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24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E24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E24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E24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E24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7E24" w:rsidRPr="00CB7E6B" w:rsidRDefault="00B37E24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6D7A" w:rsidRPr="00DC6D7A" w:rsidRDefault="00341C2E" w:rsidP="00B37E24">
      <w:pPr>
        <w:ind w:right="169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1C2E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4.85pt;margin-top:19.65pt;width:286.2pt;height:79.2pt;z-index:251658240" stroked="f">
            <v:textbox>
              <w:txbxContent>
                <w:p w:rsidR="000448E0" w:rsidRPr="00834882" w:rsidRDefault="000448E0" w:rsidP="00DC6D7A">
                  <w:pPr>
                    <w:spacing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C6D7A">
                    <w:rPr>
                      <w:bCs/>
                      <w:sz w:val="24"/>
                      <w:szCs w:val="24"/>
                    </w:rPr>
                    <w:t>«</w:t>
                  </w:r>
                  <w:proofErr w:type="spellStart"/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Деятельностной</w:t>
                  </w:r>
                  <w:proofErr w:type="spellEnd"/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теорией учения мы называем </w:t>
                  </w:r>
                  <w:proofErr w:type="gramStart"/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такую</w:t>
                  </w:r>
                  <w:proofErr w:type="gramEnd"/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которая опирается на понятия "действие" и "задача" (они являются существенными компоне</w:t>
                  </w:r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</w:t>
                  </w:r>
                  <w:r w:rsidRPr="0083488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тами целостной деятельности). </w:t>
                  </w:r>
                  <w:proofErr w:type="gramStart"/>
                  <w:r w:rsidRPr="0083488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(В.В.Давыдов.</w:t>
                  </w:r>
                  <w:proofErr w:type="gramEnd"/>
                  <w:r w:rsidRPr="0083488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Теория развивающего обучения. </w:t>
                  </w:r>
                  <w:proofErr w:type="gramStart"/>
                  <w:r w:rsidRPr="0083488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ИНТОР, 1996, с 257.)</w:t>
                  </w:r>
                  <w:proofErr w:type="gramEnd"/>
                </w:p>
                <w:p w:rsidR="000448E0" w:rsidRDefault="000448E0"/>
              </w:txbxContent>
            </v:textbox>
          </v:shape>
        </w:pict>
      </w:r>
      <w:r w:rsidR="00DC6D7A" w:rsidRPr="00DC6D7A">
        <w:rPr>
          <w:rFonts w:ascii="Times New Roman" w:hAnsi="Times New Roman" w:cs="Times New Roman"/>
          <w:b/>
          <w:bCs/>
          <w:sz w:val="24"/>
          <w:szCs w:val="24"/>
        </w:rPr>
        <w:t>1.Задача.</w:t>
      </w:r>
    </w:p>
    <w:p w:rsidR="00834882" w:rsidRDefault="00834882" w:rsidP="00DC6D7A">
      <w:pPr>
        <w:ind w:firstLine="426"/>
        <w:jc w:val="center"/>
        <w:outlineLvl w:val="0"/>
        <w:rPr>
          <w:b/>
          <w:bCs/>
          <w:sz w:val="24"/>
          <w:szCs w:val="24"/>
        </w:rPr>
      </w:pPr>
    </w:p>
    <w:p w:rsidR="00834882" w:rsidRDefault="00834882" w:rsidP="00DC6D7A">
      <w:pPr>
        <w:ind w:firstLine="426"/>
        <w:jc w:val="center"/>
        <w:outlineLvl w:val="0"/>
        <w:rPr>
          <w:b/>
          <w:bCs/>
          <w:sz w:val="24"/>
          <w:szCs w:val="24"/>
        </w:rPr>
      </w:pPr>
    </w:p>
    <w:p w:rsidR="00834882" w:rsidRDefault="00834882" w:rsidP="00DC6D7A">
      <w:pPr>
        <w:ind w:firstLine="426"/>
        <w:jc w:val="center"/>
        <w:outlineLvl w:val="0"/>
        <w:rPr>
          <w:b/>
          <w:bCs/>
          <w:sz w:val="24"/>
          <w:szCs w:val="24"/>
        </w:rPr>
      </w:pPr>
    </w:p>
    <w:p w:rsidR="00DC6D7A" w:rsidRPr="00CB7E6B" w:rsidRDefault="00DC6D7A" w:rsidP="00DC6D7A">
      <w:pPr>
        <w:ind w:firstLine="426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B7E6B">
        <w:rPr>
          <w:rFonts w:ascii="Times New Roman" w:hAnsi="Times New Roman" w:cs="Times New Roman"/>
          <w:b/>
          <w:bCs/>
          <w:sz w:val="24"/>
          <w:szCs w:val="24"/>
        </w:rPr>
        <w:t xml:space="preserve">1.1. Понятие и структура задачи                                                                </w:t>
      </w:r>
    </w:p>
    <w:p w:rsidR="00834882" w:rsidRPr="006D635B" w:rsidRDefault="0083488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635B">
        <w:rPr>
          <w:rFonts w:ascii="Times New Roman" w:hAnsi="Times New Roman" w:cs="Times New Roman"/>
          <w:bCs/>
          <w:sz w:val="24"/>
          <w:szCs w:val="24"/>
        </w:rPr>
        <w:t>Решаемая человеком задача выступает структурным компонентом соответствующей ч</w:t>
      </w:r>
      <w:r w:rsidRPr="006D635B">
        <w:rPr>
          <w:rFonts w:ascii="Times New Roman" w:hAnsi="Times New Roman" w:cs="Times New Roman"/>
          <w:bCs/>
          <w:sz w:val="24"/>
          <w:szCs w:val="24"/>
        </w:rPr>
        <w:t>е</w:t>
      </w:r>
      <w:r w:rsidRPr="006D635B">
        <w:rPr>
          <w:rFonts w:ascii="Times New Roman" w:hAnsi="Times New Roman" w:cs="Times New Roman"/>
          <w:bCs/>
          <w:sz w:val="24"/>
          <w:szCs w:val="24"/>
        </w:rPr>
        <w:t>ловеческой деятельности. Рис 1.1.1.</w:t>
      </w: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27305</wp:posOffset>
            </wp:positionV>
            <wp:extent cx="4445000" cy="144526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</w:p>
    <w:p w:rsidR="00834882" w:rsidRDefault="00834882" w:rsidP="00681D12">
      <w:pPr>
        <w:spacing w:after="0" w:line="240" w:lineRule="auto"/>
        <w:ind w:firstLine="426"/>
        <w:jc w:val="both"/>
        <w:rPr>
          <w:bCs/>
        </w:rPr>
      </w:pPr>
    </w:p>
    <w:p w:rsidR="006D635B" w:rsidRDefault="006D635B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635B" w:rsidRDefault="006D635B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635B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C2E">
        <w:rPr>
          <w:bCs/>
          <w:noProof/>
          <w:sz w:val="28"/>
          <w:szCs w:val="28"/>
        </w:rPr>
        <w:pict>
          <v:shape id="_x0000_s1031" type="#_x0000_t202" style="position:absolute;left:0;text-align:left;margin-left:29.65pt;margin-top:7.1pt;width:400.15pt;height:17.75pt;z-index:251660288" stroked="f">
            <v:textbox>
              <w:txbxContent>
                <w:p w:rsidR="000448E0" w:rsidRPr="006D635B" w:rsidRDefault="000448E0" w:rsidP="008348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63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Рис.1.1.1.</w:t>
                  </w:r>
                </w:p>
              </w:txbxContent>
            </v:textbox>
          </v:shape>
        </w:pict>
      </w:r>
    </w:p>
    <w:p w:rsidR="006D635B" w:rsidRDefault="006D635B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В процессе решения задачи, человек использует внешние средства деятельности, ра</w:t>
      </w:r>
      <w:r w:rsidRPr="00681D12">
        <w:rPr>
          <w:rFonts w:ascii="Times New Roman" w:hAnsi="Times New Roman" w:cs="Times New Roman"/>
          <w:bCs/>
          <w:sz w:val="24"/>
          <w:szCs w:val="24"/>
        </w:rPr>
        <w:t>с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ширяющие естественные возможности взаимодействия с объектами внешнего мира.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Такими средствами, например, являются: написанный текст, линейка, микроскоп, компьютер, лоп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та, трактор, письменная инструкция, к которой обращаются в процессе решения задачи, и  др. Чтобы использовать средства, человек должен ими овладеть.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При этом используемые внешние средства должны отвечать, требованиям, предъявляемым как со стороны человека (эргономические требования), так и со стороны преобразуемого в процессе решения задачи объекта.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Научить человека овладению средствами решения самых разнообразных задач важне</w:t>
      </w:r>
      <w:r w:rsidRPr="00681D12">
        <w:rPr>
          <w:rFonts w:ascii="Times New Roman" w:hAnsi="Times New Roman" w:cs="Times New Roman"/>
          <w:bCs/>
          <w:sz w:val="24"/>
          <w:szCs w:val="24"/>
        </w:rPr>
        <w:t>й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шая и пока еще плохо решаемая педагогическая задача.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Внутренними средствами деятельности выступают сформированные у человека сп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собности к решению соответствующих задач.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Задача, как понятие раскрывается в двух системах понятий.</w:t>
      </w:r>
      <w:r>
        <w:rPr>
          <w:bCs/>
        </w:rPr>
        <w:t xml:space="preserve">   </w:t>
      </w:r>
      <w:r w:rsidRPr="00681D12">
        <w:rPr>
          <w:rFonts w:ascii="Times New Roman" w:hAnsi="Times New Roman" w:cs="Times New Roman"/>
          <w:bCs/>
          <w:sz w:val="24"/>
          <w:szCs w:val="24"/>
        </w:rPr>
        <w:t>С одной стороны,  задача может быть математическая, химическая, биологическая, производственная, спортивная и т.п. Поэтому описание  условий задачи осуществляется  на  языках той действительности,  которой определяется объективная возможность её решения, на языке физики, биологии, химии экономики и т.д. Кроме того, используются понятия описания трудового, произво</w:t>
      </w:r>
      <w:r w:rsidRPr="00681D12">
        <w:rPr>
          <w:rFonts w:ascii="Times New Roman" w:hAnsi="Times New Roman" w:cs="Times New Roman"/>
          <w:bCs/>
          <w:sz w:val="24"/>
          <w:szCs w:val="24"/>
        </w:rPr>
        <w:t>д</w:t>
      </w: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ственного процесса. Отсюда слова сырьё, исходные материалы, полуфабрикаты, процедура, технология, результат, продукция и др.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С другой стороны, процесс решения задачи и условия, обеспечивающие успешность решения человеком задачи, раскрываются через психологические понятия: потребность, и</w:t>
      </w:r>
      <w:r w:rsidRPr="00681D12">
        <w:rPr>
          <w:rFonts w:ascii="Times New Roman" w:hAnsi="Times New Roman" w:cs="Times New Roman"/>
          <w:bCs/>
          <w:sz w:val="24"/>
          <w:szCs w:val="24"/>
        </w:rPr>
        <w:t>н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терес, мотив,  цель, объект и продукт деятельности, действие, последовательность действий, принятие задачи, подмена задачи и др.       </w:t>
      </w:r>
      <w:proofErr w:type="gramEnd"/>
    </w:p>
    <w:p w:rsidR="00681D12" w:rsidRPr="00CB7E6B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Обратимся к определению понятия «задача»: «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Pr="00681D12">
        <w:rPr>
          <w:rFonts w:ascii="Times New Roman" w:hAnsi="Times New Roman" w:cs="Times New Roman"/>
          <w:bCs/>
          <w:sz w:val="24"/>
          <w:szCs w:val="24"/>
        </w:rPr>
        <w:t>- данная в определенных усл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виях (например, в </w:t>
      </w:r>
      <w:r w:rsidRPr="00681D1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проблемной ситуации) цель </w:t>
      </w:r>
      <w:r w:rsidRPr="00681D12">
        <w:rPr>
          <w:rFonts w:ascii="Times New Roman" w:hAnsi="Times New Roman" w:cs="Times New Roman"/>
          <w:bCs/>
          <w:sz w:val="24"/>
          <w:szCs w:val="24"/>
        </w:rPr>
        <w:t>деятельности, которая должна быть дости</w:t>
      </w:r>
      <w:r w:rsidRPr="00681D12">
        <w:rPr>
          <w:rFonts w:ascii="Times New Roman" w:hAnsi="Times New Roman" w:cs="Times New Roman"/>
          <w:bCs/>
          <w:sz w:val="24"/>
          <w:szCs w:val="24"/>
        </w:rPr>
        <w:t>г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нута преобразованием этих условий согласно определенной процедуре. Задача включает в себя требования (цель), условия (известное) и искомое (неизвестное), формулирующееся в вопросе. Между этими элементами существуют определенные связи и зависимости, за счет которых осуществляются поиск и определение неизвестных элементов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через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известные. </w:t>
      </w:r>
      <w:proofErr w:type="gramStart"/>
      <w:r w:rsidRPr="00CB7E6B">
        <w:rPr>
          <w:rFonts w:ascii="Times New Roman" w:hAnsi="Times New Roman" w:cs="Times New Roman"/>
          <w:b/>
          <w:bCs/>
          <w:sz w:val="18"/>
          <w:szCs w:val="18"/>
        </w:rPr>
        <w:t>(Психология.</w:t>
      </w:r>
      <w:proofErr w:type="gramEnd"/>
      <w:r w:rsidRPr="00CB7E6B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Pr="00CB7E6B">
        <w:rPr>
          <w:rFonts w:ascii="Times New Roman" w:hAnsi="Times New Roman" w:cs="Times New Roman"/>
          <w:b/>
          <w:bCs/>
          <w:sz w:val="18"/>
          <w:szCs w:val="18"/>
        </w:rPr>
        <w:t>Словарь М.,ИПЛ, 1990).</w:t>
      </w:r>
      <w:proofErr w:type="gramEnd"/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681D12">
        <w:rPr>
          <w:rFonts w:ascii="Times New Roman" w:hAnsi="Times New Roman" w:cs="Times New Roman"/>
          <w:bCs/>
          <w:sz w:val="24"/>
          <w:szCs w:val="24"/>
        </w:rPr>
        <w:t>При этом, «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– осознанный образ предвосхищаемого результата, на достижение которого направлены действия человека. … 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Психофизиологич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ский основой цели является  закодированный в мозгу «образ потребного будущего» (Н.А.Бернштейн).» </w:t>
      </w:r>
      <w:r w:rsidRPr="00CB7E6B">
        <w:rPr>
          <w:rFonts w:ascii="Times New Roman" w:hAnsi="Times New Roman" w:cs="Times New Roman"/>
          <w:b/>
          <w:bCs/>
          <w:sz w:val="18"/>
          <w:szCs w:val="18"/>
        </w:rPr>
        <w:t>(Психология.</w:t>
      </w:r>
      <w:proofErr w:type="gramEnd"/>
      <w:r w:rsidRPr="00CB7E6B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Pr="00CB7E6B">
        <w:rPr>
          <w:rFonts w:ascii="Times New Roman" w:hAnsi="Times New Roman" w:cs="Times New Roman"/>
          <w:b/>
          <w:bCs/>
          <w:sz w:val="18"/>
          <w:szCs w:val="18"/>
        </w:rPr>
        <w:t>Словарь М.,ИПЛ, 1990).</w:t>
      </w:r>
      <w:r w:rsidRPr="00CB7E6B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gramEnd"/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Структура задачи может быть представлена схемой, на которой  психологические п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нятия обозначены курсивом. Рис 1.1.2.</w:t>
      </w:r>
    </w:p>
    <w:p w:rsidR="00681D12" w:rsidRPr="00681D12" w:rsidRDefault="00B025DA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8255</wp:posOffset>
            </wp:positionV>
            <wp:extent cx="4356735" cy="753745"/>
            <wp:effectExtent l="19050" t="0" r="5715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</w:p>
    <w:p w:rsidR="00681D12" w:rsidRPr="00681D12" w:rsidRDefault="00D25C03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7" type="#_x0000_t202" style="position:absolute;left:0;text-align:left;margin-left:46.7pt;margin-top:9.15pt;width:369.55pt;height:21.2pt;z-index:251667456" stroked="f">
            <v:textbox>
              <w:txbxContent>
                <w:p w:rsidR="000448E0" w:rsidRDefault="000448E0" w:rsidP="00681D12">
                  <w:pPr>
                    <w:jc w:val="center"/>
                  </w:pPr>
                  <w:r>
                    <w:t>Рис 1.1.2.</w:t>
                  </w:r>
                </w:p>
              </w:txbxContent>
            </v:textbox>
          </v:shape>
        </w:pic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Объект деятельности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- полная  совокупность всего того, из чего может быть получен требуемый результат: сырьё, заготовки, исходный материал, полуфабрикаты, условие арифметической задачи, устная речь диктующего учителя и др.   Составляющие объекта деятельности входят в состав продукта или как его составляющие (сложить кирпичи в шт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бель),  или в каком-то преобразованном виде  (вода + мука =  тесто).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Продукт деятельности  </w:t>
      </w:r>
      <w:r w:rsidRPr="00681D12">
        <w:rPr>
          <w:rFonts w:ascii="Times New Roman" w:hAnsi="Times New Roman" w:cs="Times New Roman"/>
          <w:bCs/>
          <w:sz w:val="24"/>
          <w:szCs w:val="24"/>
        </w:rPr>
        <w:t>- результат, полученный в процессе решения задачи и отв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чающий поставленной цели.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С точки зрения возможности достижения цели конкретные условия задачи могут иметь разное содержание. Представим ситуацию, когда мама решила накормить свою семью, н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пример, блинами. Цель – испечь блины. Но эта цель в конкретных условиях может потреб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вать решения последовательности различных задач. Одна задача – сделать блины из пол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фабрикатов, имеющихся в холодильнике, другая задача сделать блины из муки, воды и др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гих составных частей объекта, имеющихся дома. И совсем другая задача, когда все, или часть пищевых продуктов, необходимых для изготовления блинов, требуется приобрести в магазине. Обратим внимание на использование слов «пищевые продукты».  Их так справе</w:t>
      </w:r>
      <w:r w:rsidRPr="00681D12">
        <w:rPr>
          <w:rFonts w:ascii="Times New Roman" w:hAnsi="Times New Roman" w:cs="Times New Roman"/>
          <w:bCs/>
          <w:sz w:val="24"/>
          <w:szCs w:val="24"/>
        </w:rPr>
        <w:t>д</w:t>
      </w:r>
      <w:r w:rsidRPr="00681D12">
        <w:rPr>
          <w:rFonts w:ascii="Times New Roman" w:hAnsi="Times New Roman" w:cs="Times New Roman"/>
          <w:bCs/>
          <w:sz w:val="24"/>
          <w:szCs w:val="24"/>
        </w:rPr>
        <w:t>ливо назвали производители. Если эти «продукты» покупаются в магазине, то  они стан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вятся объектом деятельности покупки. </w:t>
      </w:r>
    </w:p>
    <w:p w:rsidR="00C74533" w:rsidRPr="00681D12" w:rsidRDefault="00681D12" w:rsidP="00C74533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48E0">
        <w:rPr>
          <w:rFonts w:ascii="Times New Roman" w:hAnsi="Times New Roman" w:cs="Times New Roman"/>
          <w:b/>
          <w:bCs/>
          <w:i/>
          <w:sz w:val="24"/>
          <w:szCs w:val="24"/>
        </w:rPr>
        <w:t>Процедура решения задачи</w:t>
      </w:r>
      <w:r w:rsidRPr="00681D12">
        <w:rPr>
          <w:b/>
          <w:bCs/>
          <w:i/>
        </w:rPr>
        <w:t xml:space="preserve"> –</w:t>
      </w:r>
      <w:r w:rsidR="000448E0">
        <w:rPr>
          <w:b/>
          <w:bCs/>
          <w:i/>
        </w:rPr>
        <w:t xml:space="preserve"> </w:t>
      </w:r>
      <w:r w:rsidR="00C74533" w:rsidRPr="00681D12">
        <w:rPr>
          <w:rFonts w:ascii="Times New Roman" w:hAnsi="Times New Roman" w:cs="Times New Roman"/>
          <w:bCs/>
          <w:sz w:val="24"/>
          <w:szCs w:val="24"/>
        </w:rPr>
        <w:t xml:space="preserve">последовательность </w:t>
      </w:r>
      <w:r w:rsidR="00C74533">
        <w:rPr>
          <w:rFonts w:ascii="Times New Roman" w:hAnsi="Times New Roman" w:cs="Times New Roman"/>
          <w:bCs/>
          <w:sz w:val="24"/>
          <w:szCs w:val="24"/>
        </w:rPr>
        <w:t>арифметических, алгебраических, лингвистических, логических и прочих действий</w:t>
      </w:r>
      <w:r w:rsidR="00C74533" w:rsidRPr="00681D12">
        <w:rPr>
          <w:rFonts w:ascii="Times New Roman" w:hAnsi="Times New Roman" w:cs="Times New Roman"/>
          <w:bCs/>
          <w:sz w:val="24"/>
          <w:szCs w:val="24"/>
        </w:rPr>
        <w:t>, непосредственно направленных на прео</w:t>
      </w:r>
      <w:r w:rsidR="00C74533" w:rsidRPr="00681D12">
        <w:rPr>
          <w:rFonts w:ascii="Times New Roman" w:hAnsi="Times New Roman" w:cs="Times New Roman"/>
          <w:bCs/>
          <w:sz w:val="24"/>
          <w:szCs w:val="24"/>
        </w:rPr>
        <w:t>б</w:t>
      </w:r>
      <w:r w:rsidR="00C74533" w:rsidRPr="00681D12">
        <w:rPr>
          <w:rFonts w:ascii="Times New Roman" w:hAnsi="Times New Roman" w:cs="Times New Roman"/>
          <w:bCs/>
          <w:sz w:val="24"/>
          <w:szCs w:val="24"/>
        </w:rPr>
        <w:t xml:space="preserve">разование объекта в требуемый продукт. </w:t>
      </w:r>
      <w:r w:rsidR="00C74533">
        <w:rPr>
          <w:rFonts w:ascii="Times New Roman" w:hAnsi="Times New Roman" w:cs="Times New Roman"/>
          <w:bCs/>
          <w:sz w:val="24"/>
          <w:szCs w:val="24"/>
        </w:rPr>
        <w:t>Она осуществляется действиями человека, име</w:t>
      </w:r>
      <w:r w:rsidR="00C74533">
        <w:rPr>
          <w:rFonts w:ascii="Times New Roman" w:hAnsi="Times New Roman" w:cs="Times New Roman"/>
          <w:bCs/>
          <w:sz w:val="24"/>
          <w:szCs w:val="24"/>
        </w:rPr>
        <w:t>ю</w:t>
      </w:r>
      <w:r w:rsidR="00C74533">
        <w:rPr>
          <w:rFonts w:ascii="Times New Roman" w:hAnsi="Times New Roman" w:cs="Times New Roman"/>
          <w:bCs/>
          <w:sz w:val="24"/>
          <w:szCs w:val="24"/>
        </w:rPr>
        <w:t xml:space="preserve">щими </w:t>
      </w:r>
      <w:proofErr w:type="spellStart"/>
      <w:proofErr w:type="gramStart"/>
      <w:r w:rsidR="00C74533">
        <w:rPr>
          <w:rFonts w:ascii="Times New Roman" w:hAnsi="Times New Roman" w:cs="Times New Roman"/>
          <w:bCs/>
          <w:sz w:val="24"/>
          <w:szCs w:val="24"/>
        </w:rPr>
        <w:t>психо-физиологическую</w:t>
      </w:r>
      <w:proofErr w:type="spellEnd"/>
      <w:proofErr w:type="gramEnd"/>
      <w:r w:rsidR="00C74533">
        <w:rPr>
          <w:rFonts w:ascii="Times New Roman" w:hAnsi="Times New Roman" w:cs="Times New Roman"/>
          <w:bCs/>
          <w:sz w:val="24"/>
          <w:szCs w:val="24"/>
        </w:rPr>
        <w:t xml:space="preserve">  основу.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>Решить задачу – значит преобразовать объе</w:t>
      </w:r>
      <w:proofErr w:type="gramStart"/>
      <w:r w:rsidRPr="00681D12">
        <w:rPr>
          <w:rFonts w:ascii="Times New Roman" w:hAnsi="Times New Roman" w:cs="Times New Roman"/>
          <w:b/>
          <w:bCs/>
          <w:sz w:val="24"/>
          <w:szCs w:val="24"/>
        </w:rPr>
        <w:t>кт в пр</w:t>
      </w:r>
      <w:proofErr w:type="gramEnd"/>
      <w:r w:rsidRPr="00681D12">
        <w:rPr>
          <w:rFonts w:ascii="Times New Roman" w:hAnsi="Times New Roman" w:cs="Times New Roman"/>
          <w:b/>
          <w:bCs/>
          <w:sz w:val="24"/>
          <w:szCs w:val="24"/>
        </w:rPr>
        <w:t>одукт по объективно обусло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ленной процедуре.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Задача считается заданной или поставленной, когда еще до решения задачи обозначены: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а) Цель задачи, раскрытая через требования к продукту (результату) задачи;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б) Полный состав объекта,  из которого может быть получен требуемый продукт (р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зультат), независимо, используется ли какая-то составная часть объекта в начале осущест</w:t>
      </w:r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ления процедуры получения продукта, или в ином её месте. При этом каждая составная часть объекта должна отвечать требованиям, обеспечивающим возможность получения продукта. </w:t>
      </w:r>
    </w:p>
    <w:p w:rsidR="00681D12" w:rsidRPr="00681D12" w:rsidRDefault="00681D12" w:rsidP="00681D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>1.2</w:t>
      </w:r>
      <w:r w:rsidRPr="00681D12">
        <w:rPr>
          <w:rFonts w:ascii="Times New Roman" w:hAnsi="Times New Roman" w:cs="Times New Roman"/>
          <w:b/>
          <w:sz w:val="24"/>
          <w:szCs w:val="24"/>
        </w:rPr>
        <w:t>.  Предмет деятельности, (действия) по решению задачи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При овладении процессом решения задачи чрезвычайно важным является понимание  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предмета  деятельности, (действия) по решению задачи</w:t>
      </w:r>
      <w:r w:rsidRPr="00681D1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Предмет  деятельности (действия) раскрывает сущность деятельности (действия), н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правленной, например, на  анализ условия задачи,  или на преобразование объекта в пр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дукт, и тем самым  обеспечивает понимание объективного содержания и направленности каждого действия и деятельности в целом. </w:t>
      </w:r>
    </w:p>
    <w:p w:rsidR="00681D12" w:rsidRPr="00681D12" w:rsidRDefault="00681D12" w:rsidP="00681D12">
      <w:pPr>
        <w:pStyle w:val="a3"/>
        <w:ind w:right="-1" w:firstLine="426"/>
        <w:jc w:val="both"/>
        <w:rPr>
          <w:bCs/>
        </w:rPr>
      </w:pPr>
      <w:r w:rsidRPr="00681D12">
        <w:rPr>
          <w:b/>
          <w:bCs/>
        </w:rPr>
        <w:t>Предмет деятельности (действия)</w:t>
      </w:r>
      <w:r w:rsidRPr="00681D12">
        <w:rPr>
          <w:bCs/>
        </w:rPr>
        <w:t xml:space="preserve"> – характеризуемая, анализируемая, преобразуемая, сторона (аспект) объекта. Предметом действия может выступать форма, состав, структура, связи, отношения, происхождение и др. </w:t>
      </w:r>
    </w:p>
    <w:p w:rsidR="00681D12" w:rsidRPr="00C74533" w:rsidRDefault="00681D12" w:rsidP="00681D12">
      <w:pPr>
        <w:pStyle w:val="a3"/>
        <w:ind w:left="33" w:right="-1" w:firstLine="426"/>
        <w:jc w:val="both"/>
        <w:rPr>
          <w:bCs/>
          <w:sz w:val="18"/>
          <w:szCs w:val="18"/>
        </w:rPr>
      </w:pPr>
      <w:proofErr w:type="gramStart"/>
      <w:r w:rsidRPr="00681D12">
        <w:rPr>
          <w:bCs/>
        </w:rPr>
        <w:t>Предмет понимается «…не как некоторый объект, существующий сам  по себе  и лишь воздействующий на субъект, а, как то,  на что направлено действие субъекта,  к  чему он определенным образом относится и что выделяется им из объекта в процессе его преобр</w:t>
      </w:r>
      <w:r w:rsidRPr="00681D12">
        <w:rPr>
          <w:bCs/>
        </w:rPr>
        <w:t>а</w:t>
      </w:r>
      <w:r w:rsidRPr="00681D12">
        <w:rPr>
          <w:bCs/>
        </w:rPr>
        <w:t xml:space="preserve">зования при выполнении внутреннего или внешнего действия."  </w:t>
      </w:r>
      <w:r w:rsidRPr="00C74533">
        <w:rPr>
          <w:b/>
          <w:bCs/>
          <w:sz w:val="18"/>
          <w:szCs w:val="18"/>
        </w:rPr>
        <w:t>(В.В. Давыдов.</w:t>
      </w:r>
      <w:proofErr w:type="gramEnd"/>
      <w:r w:rsidRPr="00C74533">
        <w:rPr>
          <w:b/>
          <w:bCs/>
          <w:sz w:val="18"/>
          <w:szCs w:val="18"/>
        </w:rPr>
        <w:t xml:space="preserve"> </w:t>
      </w:r>
      <w:proofErr w:type="gramStart"/>
      <w:r w:rsidRPr="00C74533">
        <w:rPr>
          <w:b/>
          <w:bCs/>
          <w:sz w:val="18"/>
          <w:szCs w:val="18"/>
        </w:rPr>
        <w:t>Теория развива</w:t>
      </w:r>
      <w:r w:rsidRPr="00C74533">
        <w:rPr>
          <w:b/>
          <w:bCs/>
          <w:sz w:val="18"/>
          <w:szCs w:val="18"/>
        </w:rPr>
        <w:t>ю</w:t>
      </w:r>
      <w:r w:rsidRPr="00C74533">
        <w:rPr>
          <w:b/>
          <w:bCs/>
          <w:sz w:val="18"/>
          <w:szCs w:val="18"/>
        </w:rPr>
        <w:t>щего обучения «ИНТОР», 1996, с.22)</w:t>
      </w:r>
      <w:r w:rsidRPr="00C74533">
        <w:rPr>
          <w:bCs/>
          <w:sz w:val="18"/>
          <w:szCs w:val="18"/>
        </w:rPr>
        <w:t xml:space="preserve">     </w:t>
      </w:r>
      <w:proofErr w:type="gramEnd"/>
    </w:p>
    <w:p w:rsidR="006D635B" w:rsidRDefault="00681D12" w:rsidP="00681D12">
      <w:pPr>
        <w:pStyle w:val="a3"/>
        <w:ind w:left="33" w:right="-1" w:firstLine="426"/>
        <w:jc w:val="both"/>
      </w:pPr>
      <w:r w:rsidRPr="00681D12">
        <w:rPr>
          <w:bCs/>
        </w:rPr>
        <w:t>Обратим внимание на следующее. В одном из учебников по педагогической психол</w:t>
      </w:r>
      <w:r w:rsidRPr="00681D12">
        <w:rPr>
          <w:bCs/>
        </w:rPr>
        <w:t>о</w:t>
      </w:r>
      <w:r w:rsidRPr="00681D12">
        <w:rPr>
          <w:bCs/>
        </w:rPr>
        <w:t>гии автор учебника</w:t>
      </w:r>
      <w:r w:rsidRPr="00681D12">
        <w:t>, раскрывая, по существу, понятие задача,  пишет следующее:  «Предм</w:t>
      </w:r>
      <w:r w:rsidRPr="00681D12">
        <w:t>е</w:t>
      </w:r>
      <w:r w:rsidRPr="00681D12">
        <w:t>том деятельности является то, что субъект имеет к началу своей деятельности, и что подл</w:t>
      </w:r>
      <w:r w:rsidRPr="00681D12">
        <w:t>е</w:t>
      </w:r>
      <w:r w:rsidRPr="00681D12">
        <w:t>жит трансформации в её ходе в продукт … предмет  -  это  «будущий продукт»</w:t>
      </w:r>
      <w:proofErr w:type="gramStart"/>
      <w:r w:rsidRPr="00681D12">
        <w:t xml:space="preserve"> ,</w:t>
      </w:r>
      <w:proofErr w:type="gramEnd"/>
      <w:r w:rsidRPr="00681D12">
        <w:t xml:space="preserve"> соответс</w:t>
      </w:r>
      <w:r w:rsidRPr="00681D12">
        <w:t>т</w:t>
      </w:r>
      <w:r w:rsidRPr="00681D12">
        <w:t xml:space="preserve">венно продукт есть «бывший предмет». </w:t>
      </w:r>
      <w:proofErr w:type="gramStart"/>
      <w:r w:rsidRPr="006D635B">
        <w:rPr>
          <w:sz w:val="20"/>
          <w:szCs w:val="20"/>
        </w:rPr>
        <w:t>(</w:t>
      </w:r>
      <w:r w:rsidRPr="006D635B">
        <w:rPr>
          <w:b/>
          <w:sz w:val="20"/>
          <w:szCs w:val="20"/>
        </w:rPr>
        <w:t xml:space="preserve">Т.В. </w:t>
      </w:r>
      <w:proofErr w:type="spellStart"/>
      <w:r w:rsidRPr="006D635B">
        <w:rPr>
          <w:b/>
          <w:sz w:val="20"/>
          <w:szCs w:val="20"/>
        </w:rPr>
        <w:t>Габай</w:t>
      </w:r>
      <w:proofErr w:type="spellEnd"/>
      <w:r w:rsidRPr="006D635B">
        <w:rPr>
          <w:b/>
          <w:sz w:val="20"/>
          <w:szCs w:val="20"/>
        </w:rPr>
        <w:t>.</w:t>
      </w:r>
      <w:proofErr w:type="gramEnd"/>
      <w:r w:rsidRPr="006D635B">
        <w:rPr>
          <w:b/>
          <w:sz w:val="20"/>
          <w:szCs w:val="20"/>
        </w:rPr>
        <w:t xml:space="preserve"> </w:t>
      </w:r>
      <w:proofErr w:type="gramStart"/>
      <w:r w:rsidRPr="006D635B">
        <w:rPr>
          <w:b/>
          <w:sz w:val="20"/>
          <w:szCs w:val="20"/>
        </w:rPr>
        <w:t xml:space="preserve">Педагогическая психология, М., </w:t>
      </w:r>
      <w:r w:rsidRPr="006D635B">
        <w:rPr>
          <w:b/>
          <w:sz w:val="20"/>
          <w:szCs w:val="20"/>
          <w:lang w:val="en-US"/>
        </w:rPr>
        <w:t>ACADEMA</w:t>
      </w:r>
      <w:r w:rsidRPr="006D635B">
        <w:rPr>
          <w:b/>
          <w:sz w:val="20"/>
          <w:szCs w:val="20"/>
        </w:rPr>
        <w:t xml:space="preserve"> 203. с.59</w:t>
      </w:r>
      <w:r w:rsidRPr="006D635B">
        <w:rPr>
          <w:sz w:val="20"/>
          <w:szCs w:val="20"/>
        </w:rPr>
        <w:t xml:space="preserve">). </w:t>
      </w:r>
      <w:r w:rsidRPr="00681D12">
        <w:t xml:space="preserve"> </w:t>
      </w:r>
      <w:proofErr w:type="gramEnd"/>
    </w:p>
    <w:p w:rsidR="00681D12" w:rsidRPr="00681D12" w:rsidRDefault="00681D12" w:rsidP="00681D12">
      <w:pPr>
        <w:pStyle w:val="a3"/>
        <w:ind w:left="33" w:right="-1" w:firstLine="426"/>
        <w:jc w:val="both"/>
      </w:pPr>
      <w:r w:rsidRPr="00681D12">
        <w:t>В данном случае  предметом задачи  обозначено то, что в действительности является её объектом. И такие разночтения в раскрытии содержания понятия задачи встречаются н</w:t>
      </w:r>
      <w:r w:rsidRPr="00681D12">
        <w:t>е</w:t>
      </w:r>
      <w:r w:rsidRPr="00681D12">
        <w:t>редко.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Чтобы найти предмет деятельности, действия или совокупности действий при решении задачи, необходимо сравнить их продукт с объектом, и тем самым определить преобразу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мую или анализируемую сторону объекта, что и составит соответствующий предмет.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Рассмотрим характерные, последовательно усложняющиеся задачи, способы их пост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новки и определим их продукт, объект, внешние средства  и  предмет деятельности.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0448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Задача </w:t>
      </w:r>
      <w:r w:rsidR="00F13F63" w:rsidRPr="000448E0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0448E0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681D1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Открыть окно.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 В условии задачи обозначен объект – окно,  и обозначена процедура. Предполагае</w:t>
      </w:r>
      <w:r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Pr="00681D12">
        <w:rPr>
          <w:rFonts w:ascii="Times New Roman" w:hAnsi="Times New Roman" w:cs="Times New Roman"/>
          <w:bCs/>
          <w:sz w:val="24"/>
          <w:szCs w:val="24"/>
        </w:rPr>
        <w:t>ся, что в исходном положении, окно закрыто.  Продуктом деятельности являются распахн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тые створки окна. Открыть окно – значит изменить взаимное положение створок окна. Если окно фиксируется специальным механизмом в закрытом положении, то задача разбивается на три задачи: раскрепление створок окна, раскрытие створок. Закрепление створок в ра</w:t>
      </w:r>
      <w:r w:rsidRPr="00681D12">
        <w:rPr>
          <w:rFonts w:ascii="Times New Roman" w:hAnsi="Times New Roman" w:cs="Times New Roman"/>
          <w:bCs/>
          <w:sz w:val="24"/>
          <w:szCs w:val="24"/>
        </w:rPr>
        <w:t>с</w:t>
      </w:r>
      <w:r w:rsidRPr="00681D12">
        <w:rPr>
          <w:rFonts w:ascii="Times New Roman" w:hAnsi="Times New Roman" w:cs="Times New Roman"/>
          <w:bCs/>
          <w:sz w:val="24"/>
          <w:szCs w:val="24"/>
        </w:rPr>
        <w:t>крытом положении.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Что касается внешнего средства деятельности, облегчающего открытие или закрытие окна, то им является оконная ручка, прикрепленная к окну. Она вошла в окно как составная часть окна при изготовлении, но не утратила своей функции внешнего средства деятельн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сти и не несет никакой иной.  Нетрудно видеть, что научить ребенка решению задачи о</w:t>
      </w:r>
      <w:r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Pr="00681D12">
        <w:rPr>
          <w:rFonts w:ascii="Times New Roman" w:hAnsi="Times New Roman" w:cs="Times New Roman"/>
          <w:bCs/>
          <w:sz w:val="24"/>
          <w:szCs w:val="24"/>
        </w:rPr>
        <w:t>крыванию и закрыванию окна требует объяснения с демонстрацией и практическим испо</w:t>
      </w:r>
      <w:r w:rsidRPr="00681D12">
        <w:rPr>
          <w:rFonts w:ascii="Times New Roman" w:hAnsi="Times New Roman" w:cs="Times New Roman"/>
          <w:bCs/>
          <w:sz w:val="24"/>
          <w:szCs w:val="24"/>
        </w:rPr>
        <w:t>л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нением по всем обозначенным выше позициям.  </w:t>
      </w:r>
    </w:p>
    <w:p w:rsidR="00681D12" w:rsidRPr="00681D12" w:rsidRDefault="00681D12" w:rsidP="000448E0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0448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Задача </w:t>
      </w:r>
      <w:r w:rsidR="00F13F63" w:rsidRPr="000448E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Pr="00681D12">
        <w:rPr>
          <w:rFonts w:ascii="Times New Roman" w:hAnsi="Times New Roman" w:cs="Times New Roman"/>
          <w:bCs/>
          <w:sz w:val="24"/>
          <w:szCs w:val="24"/>
        </w:rPr>
        <w:t>.  Проветрить комнату.</w:t>
      </w:r>
      <w:r w:rsidR="000448E0" w:rsidRPr="000448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48E0" w:rsidRPr="00681D12">
        <w:rPr>
          <w:rFonts w:ascii="Times New Roman" w:hAnsi="Times New Roman" w:cs="Times New Roman"/>
          <w:bCs/>
          <w:sz w:val="24"/>
          <w:szCs w:val="24"/>
        </w:rPr>
        <w:t>В такой постановке задачи каким-то, не понятным для ребёнка образом обозначена цель, но не обозначены ни объект, ни продукт, ни процед</w:t>
      </w:r>
      <w:r w:rsidR="000448E0"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="000448E0" w:rsidRPr="00681D12">
        <w:rPr>
          <w:rFonts w:ascii="Times New Roman" w:hAnsi="Times New Roman" w:cs="Times New Roman"/>
          <w:bCs/>
          <w:sz w:val="24"/>
          <w:szCs w:val="24"/>
        </w:rPr>
        <w:t>ра</w:t>
      </w:r>
      <w:proofErr w:type="gramStart"/>
      <w:r w:rsidR="000448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1D1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Что значит «проветрить комнату»?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Это значит, что нас не устраивает по каким-то х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рактеристикам  </w:t>
      </w:r>
      <w:r w:rsidR="000448E0" w:rsidRPr="00681D12">
        <w:rPr>
          <w:rFonts w:ascii="Times New Roman" w:hAnsi="Times New Roman" w:cs="Times New Roman"/>
          <w:bCs/>
          <w:sz w:val="24"/>
          <w:szCs w:val="24"/>
        </w:rPr>
        <w:t xml:space="preserve">находящейся в комнате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воздух. </w:t>
      </w:r>
      <w:proofErr w:type="gramEnd"/>
    </w:p>
    <w:p w:rsid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>В данном случае требуемым результатом - продуктом деятельности по проветриванию комнаты, выступает  состав воздуха в комнате с устраивающими нас характеристиками. Объектом деятельности по проветриванию комнаты выступает внутренний и наружный воздух, предметом – состав воздуха, а средствами, обеспечивающим достижение цели, я</w:t>
      </w:r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Cs/>
          <w:sz w:val="24"/>
          <w:szCs w:val="24"/>
        </w:rPr>
        <w:t>ляется, например, окно или дверь, или вентилятор. При этом перемешивание воздуха пр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исходит по законам физики. Понятно, что научить ребенка решать с пониманием такую жизненно простую задачу требует значительных педагогических усилий. Ему надо объя</w:t>
      </w:r>
      <w:r w:rsidRPr="00681D12">
        <w:rPr>
          <w:rFonts w:ascii="Times New Roman" w:hAnsi="Times New Roman" w:cs="Times New Roman"/>
          <w:bCs/>
          <w:sz w:val="24"/>
          <w:szCs w:val="24"/>
        </w:rPr>
        <w:t>с</w:t>
      </w:r>
      <w:r w:rsidRPr="00681D12">
        <w:rPr>
          <w:rFonts w:ascii="Times New Roman" w:hAnsi="Times New Roman" w:cs="Times New Roman"/>
          <w:bCs/>
          <w:sz w:val="24"/>
          <w:szCs w:val="24"/>
        </w:rPr>
        <w:t>нить, что нас не устраивает в комнатном воздухе, каким образом будет наружный и вну</w:t>
      </w:r>
      <w:r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Pr="00681D12">
        <w:rPr>
          <w:rFonts w:ascii="Times New Roman" w:hAnsi="Times New Roman" w:cs="Times New Roman"/>
          <w:bCs/>
          <w:sz w:val="24"/>
          <w:szCs w:val="24"/>
        </w:rPr>
        <w:t>ренний воздух смешиваться, что потребуется контролируемое время достижения цели пр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ветривания. В противном случае под фразой «проветрить комнату» и ребенок будет пон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мать лишь команду на открытие створки окна.  </w:t>
      </w:r>
      <w:r w:rsidR="00E723B1">
        <w:rPr>
          <w:rFonts w:ascii="Times New Roman" w:hAnsi="Times New Roman" w:cs="Times New Roman"/>
          <w:bCs/>
          <w:sz w:val="24"/>
          <w:szCs w:val="24"/>
        </w:rPr>
        <w:t>Представим рассмотренные задачи в табл</w:t>
      </w:r>
      <w:r w:rsidR="00E723B1">
        <w:rPr>
          <w:rFonts w:ascii="Times New Roman" w:hAnsi="Times New Roman" w:cs="Times New Roman"/>
          <w:bCs/>
          <w:sz w:val="24"/>
          <w:szCs w:val="24"/>
        </w:rPr>
        <w:t>и</w:t>
      </w:r>
      <w:r w:rsidR="00E723B1">
        <w:rPr>
          <w:rFonts w:ascii="Times New Roman" w:hAnsi="Times New Roman" w:cs="Times New Roman"/>
          <w:bCs/>
          <w:sz w:val="24"/>
          <w:szCs w:val="24"/>
        </w:rPr>
        <w:t>це и о</w:t>
      </w:r>
      <w:r w:rsidR="00E723B1" w:rsidRPr="00681D12">
        <w:rPr>
          <w:rFonts w:ascii="Times New Roman" w:hAnsi="Times New Roman" w:cs="Times New Roman"/>
          <w:bCs/>
          <w:sz w:val="24"/>
          <w:szCs w:val="24"/>
        </w:rPr>
        <w:t xml:space="preserve">братим внимание на тот факт, что во второй задаче объектом деятельности выступало окно, а в третьей задаче окно стало средством преобразования объекта.  </w:t>
      </w:r>
    </w:p>
    <w:p w:rsidR="00D25C03" w:rsidRPr="00681D12" w:rsidRDefault="00D25C03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a"/>
        <w:tblW w:w="0" w:type="auto"/>
        <w:tblInd w:w="392" w:type="dxa"/>
        <w:tblLook w:val="04A0"/>
      </w:tblPr>
      <w:tblGrid>
        <w:gridCol w:w="1276"/>
        <w:gridCol w:w="1842"/>
        <w:gridCol w:w="1843"/>
        <w:gridCol w:w="2048"/>
        <w:gridCol w:w="1354"/>
      </w:tblGrid>
      <w:tr w:rsidR="005F5E5F" w:rsidRPr="00D9109F" w:rsidTr="00E723B1">
        <w:tc>
          <w:tcPr>
            <w:tcW w:w="1276" w:type="dxa"/>
          </w:tcPr>
          <w:p w:rsidR="005F5E5F" w:rsidRPr="00B025DA" w:rsidRDefault="005F5E5F" w:rsidP="005F5E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25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ЗАДАЧА</w:t>
            </w:r>
          </w:p>
        </w:tc>
        <w:tc>
          <w:tcPr>
            <w:tcW w:w="1842" w:type="dxa"/>
          </w:tcPr>
          <w:p w:rsidR="005F5E5F" w:rsidRPr="00B025DA" w:rsidRDefault="005F5E5F" w:rsidP="005F5E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25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ОБЪЕКТ</w:t>
            </w:r>
          </w:p>
        </w:tc>
        <w:tc>
          <w:tcPr>
            <w:tcW w:w="1843" w:type="dxa"/>
          </w:tcPr>
          <w:p w:rsidR="005F5E5F" w:rsidRPr="00B025DA" w:rsidRDefault="005F5E5F" w:rsidP="005F5E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25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ПРОДУКТ</w:t>
            </w:r>
          </w:p>
        </w:tc>
        <w:tc>
          <w:tcPr>
            <w:tcW w:w="2048" w:type="dxa"/>
          </w:tcPr>
          <w:p w:rsidR="005F5E5F" w:rsidRPr="00B025DA" w:rsidRDefault="005F5E5F" w:rsidP="005F5E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25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1354" w:type="dxa"/>
          </w:tcPr>
          <w:p w:rsidR="005F5E5F" w:rsidRPr="00B025DA" w:rsidRDefault="005F5E5F" w:rsidP="005F5E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025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СРЕДСТВА</w:t>
            </w:r>
          </w:p>
        </w:tc>
      </w:tr>
      <w:tr w:rsidR="005F5E5F" w:rsidTr="00E723B1">
        <w:tc>
          <w:tcPr>
            <w:tcW w:w="1276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>Открыть окно</w:t>
            </w:r>
          </w:p>
        </w:tc>
        <w:tc>
          <w:tcPr>
            <w:tcW w:w="1842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Окно</w:t>
            </w: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в открытом положении</w:t>
            </w:r>
          </w:p>
        </w:tc>
        <w:tc>
          <w:tcPr>
            <w:tcW w:w="1843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3B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Окно </w:t>
            </w: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закрытом положении</w:t>
            </w:r>
          </w:p>
        </w:tc>
        <w:tc>
          <w:tcPr>
            <w:tcW w:w="2048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>Взаимное положение створок окна</w:t>
            </w:r>
          </w:p>
        </w:tc>
        <w:tc>
          <w:tcPr>
            <w:tcW w:w="1354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>Оконные</w:t>
            </w:r>
            <w:r w:rsidR="00F13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  </w:t>
            </w: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ручки</w:t>
            </w:r>
          </w:p>
        </w:tc>
      </w:tr>
      <w:tr w:rsidR="005F5E5F" w:rsidTr="00E723B1">
        <w:tc>
          <w:tcPr>
            <w:tcW w:w="1276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>Проветрить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</w:t>
            </w: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комнату</w:t>
            </w:r>
          </w:p>
        </w:tc>
        <w:tc>
          <w:tcPr>
            <w:tcW w:w="1842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Внутренний 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</w:t>
            </w:r>
            <w:r w:rsidRPr="00D9109F">
              <w:rPr>
                <w:rFonts w:ascii="Times New Roman" w:hAnsi="Times New Roman" w:cs="Times New Roman"/>
                <w:bCs/>
                <w:sz w:val="20"/>
                <w:szCs w:val="20"/>
              </w:rPr>
              <w:t>наружный воздух</w:t>
            </w:r>
          </w:p>
        </w:tc>
        <w:tc>
          <w:tcPr>
            <w:tcW w:w="1843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Смешанный </w:t>
            </w:r>
            <w:r w:rsidR="00F13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воздух</w:t>
            </w:r>
          </w:p>
        </w:tc>
        <w:tc>
          <w:tcPr>
            <w:tcW w:w="2048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Состав воздуха</w:t>
            </w:r>
          </w:p>
        </w:tc>
        <w:tc>
          <w:tcPr>
            <w:tcW w:w="1354" w:type="dxa"/>
          </w:tcPr>
          <w:p w:rsidR="005F5E5F" w:rsidRPr="00D9109F" w:rsidRDefault="00D9109F" w:rsidP="00E723B1">
            <w:pPr>
              <w:spacing w:line="1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23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F13F6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вентилятор</w:t>
            </w:r>
          </w:p>
        </w:tc>
      </w:tr>
    </w:tbl>
    <w:p w:rsidR="00D25C03" w:rsidRDefault="00D25C03" w:rsidP="00DE3E1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Default="00681D12" w:rsidP="00DE3E1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Это означает, что 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закрепление функций объекта, продукта, средства за теми или иными элементами конструкции возможно лишь в рамках конкретной задачи. </w:t>
      </w:r>
    </w:p>
    <w:p w:rsidR="00681D12" w:rsidRPr="00681D12" w:rsidRDefault="00681D12" w:rsidP="00DE3E16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Следует обратить особое внимание на целесообразность, и даже необходимость в пр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цессе обучения создания педагогических условий для понимания учащимися предметов деятельности в решаемых ими задачах. Другими словами, если мы хотим</w:t>
      </w:r>
      <w:r w:rsidR="00C74533">
        <w:rPr>
          <w:rFonts w:ascii="Times New Roman" w:hAnsi="Times New Roman" w:cs="Times New Roman"/>
          <w:bCs/>
          <w:sz w:val="24"/>
          <w:szCs w:val="24"/>
        </w:rPr>
        <w:t xml:space="preserve"> сделать учащихся понимающими, о</w:t>
      </w:r>
      <w:r w:rsidRPr="00681D12">
        <w:rPr>
          <w:rFonts w:ascii="Times New Roman" w:hAnsi="Times New Roman" w:cs="Times New Roman"/>
          <w:bCs/>
          <w:sz w:val="24"/>
          <w:szCs w:val="24"/>
        </w:rPr>
        <w:t>бозначение предмета действий и деятельности при обучении детей реш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нию самых разнообразных задач должна стать предметом усвоения. Они должны понимать  смысл выполняемых действий.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Для обоснования данного тезиса рассмотрим значение понимания предмета деятельн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сти в педагогической практике на примере элементарной арифметической задачи.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Почему мы обратились именно к арифметической задаче?  Во-первых, потому, что  и условие, и решение простых арифметических задач, типа  «Машина ехала со скоростью </w:t>
      </w:r>
      <w:smartTag w:uri="urn:schemas-microsoft-com:office:smarttags" w:element="metricconverter">
        <w:smartTagPr>
          <w:attr w:name="ProductID" w:val="60 км"/>
        </w:smartTagPr>
        <w:r w:rsidRPr="00681D12">
          <w:rPr>
            <w:rFonts w:ascii="Times New Roman" w:hAnsi="Times New Roman" w:cs="Times New Roman"/>
            <w:bCs/>
            <w:sz w:val="24"/>
            <w:szCs w:val="24"/>
          </w:rPr>
          <w:t>60 км</w:t>
        </w:r>
      </w:smartTag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в час. Какое расстояние она проедет за 3 часа?»,  доступно любому читателю как по и</w:t>
      </w:r>
      <w:r w:rsidRPr="00681D12">
        <w:rPr>
          <w:rFonts w:ascii="Times New Roman" w:hAnsi="Times New Roman" w:cs="Times New Roman"/>
          <w:bCs/>
          <w:sz w:val="24"/>
          <w:szCs w:val="24"/>
        </w:rPr>
        <w:t>с</w:t>
      </w:r>
      <w:r w:rsidRPr="00681D12">
        <w:rPr>
          <w:rFonts w:ascii="Times New Roman" w:hAnsi="Times New Roman" w:cs="Times New Roman"/>
          <w:bCs/>
          <w:sz w:val="24"/>
          <w:szCs w:val="24"/>
        </w:rPr>
        <w:t>пользуемым в условии задачи понятиям, так и по процедуре получения требуемого резул</w:t>
      </w:r>
      <w:r w:rsidRPr="00681D12">
        <w:rPr>
          <w:rFonts w:ascii="Times New Roman" w:hAnsi="Times New Roman" w:cs="Times New Roman"/>
          <w:bCs/>
          <w:sz w:val="24"/>
          <w:szCs w:val="24"/>
        </w:rPr>
        <w:t>ь</w:t>
      </w:r>
      <w:r w:rsidRPr="00681D12">
        <w:rPr>
          <w:rFonts w:ascii="Times New Roman" w:hAnsi="Times New Roman" w:cs="Times New Roman"/>
          <w:bCs/>
          <w:sz w:val="24"/>
          <w:szCs w:val="24"/>
        </w:rPr>
        <w:t>тата могут быть распространены  на любые практические или «сюжетные» задачи по л</w:t>
      </w:r>
      <w:r w:rsidRPr="00681D12">
        <w:rPr>
          <w:rFonts w:ascii="Times New Roman" w:hAnsi="Times New Roman" w:cs="Times New Roman"/>
          <w:bCs/>
          <w:sz w:val="24"/>
          <w:szCs w:val="24"/>
        </w:rPr>
        <w:t>ю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бым учебным предметам.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Объектом любой  сюжетной арифметической задачи выступает условие, представле</w:t>
      </w:r>
      <w:r w:rsidRPr="00681D12">
        <w:rPr>
          <w:rFonts w:ascii="Times New Roman" w:hAnsi="Times New Roman" w:cs="Times New Roman"/>
          <w:bCs/>
          <w:sz w:val="24"/>
          <w:szCs w:val="24"/>
        </w:rPr>
        <w:t>н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ное на языке физики, экономики, геометрии и т.п. В обобщенной форме такой язык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иногда определяют как сюжетный.  Продуктом задачи выступает именованное число, отвечающее требованиям «сколько …», «на сколько …», «во сколько…», «какой процент…» и т.п. Не секрет, что решение любой текстовой, или, как будем в дальнейшем называть, сюжетной  арифметической задачи начинается с  анализа её условия.   Все учителя понимают, что для того, чтобы научить ребенка решать арифметические задачи,  надо,  прежде всего, научить его анализировать условие задачи.  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 </w:t>
      </w:r>
      <w:proofErr w:type="spellStart"/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ЗУН-овской</w:t>
      </w:r>
      <w:proofErr w:type="spellEnd"/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традиционной системе обучения  пр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о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цесс обучения решению сюжетных задач часто сводятся к натаскиванию учащихся на определённые их классы (типы) задач: «скорость – время – расстояние», «цена – кол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и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чество товара – стоимость товара», «площадь фигуры» и т.д. </w:t>
      </w:r>
      <w:r w:rsidRPr="00681D12">
        <w:rPr>
          <w:rFonts w:ascii="Times New Roman" w:hAnsi="Times New Roman" w:cs="Times New Roman"/>
          <w:bCs/>
          <w:sz w:val="24"/>
          <w:szCs w:val="24"/>
        </w:rPr>
        <w:t>Такое положение свид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тельствует о том, что в традиционном обучении нет общего подхода к введению понятия величин. Стоит ли удивляться тому, что дети, окончив начальную школу, больше не умеют решать сюжетные задачи, чем умеют. 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Вместе с тем решение любой задачи начинается с анализа её условия.  </w:t>
      </w:r>
    </w:p>
    <w:p w:rsidR="00681D12" w:rsidRPr="00F8522B" w:rsidRDefault="00681D12" w:rsidP="00F8522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Если же анализ условия задачи признается составной частью арифметической задачи, т.е. признается задачей, то какой ее ожидаемый продукт (результат)? 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На вопрос «что явл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я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ется результатом анализ условия арифметической задачи» учителя</w:t>
      </w:r>
      <w:r w:rsidR="00B025DA"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="00F8522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как правило</w:t>
      </w:r>
      <w:r w:rsidR="00FF4D0F"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 w:rsidR="00F8522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</w:t>
      </w:r>
      <w:r w:rsidR="00F8522B">
        <w:rPr>
          <w:rFonts w:ascii="Times New Roman" w:hAnsi="Times New Roman" w:cs="Times New Roman"/>
          <w:b/>
          <w:bCs/>
          <w:i/>
          <w:sz w:val="24"/>
          <w:szCs w:val="24"/>
        </w:rPr>
        <w:t>т</w:t>
      </w:r>
      <w:r w:rsidR="00FF4D0F">
        <w:rPr>
          <w:rFonts w:ascii="Times New Roman" w:hAnsi="Times New Roman" w:cs="Times New Roman"/>
          <w:b/>
          <w:bCs/>
          <w:i/>
          <w:sz w:val="24"/>
          <w:szCs w:val="24"/>
        </w:rPr>
        <w:t>ветить не могут</w:t>
      </w:r>
      <w:r w:rsidR="00F8522B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Обратимся к структуре сюжетной арифметической задачи предста</w:t>
      </w:r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Cs/>
          <w:sz w:val="24"/>
          <w:szCs w:val="24"/>
        </w:rPr>
        <w:t>ленной на рис 1.2.1.</w:t>
      </w:r>
    </w:p>
    <w:p w:rsidR="00681D12" w:rsidRPr="00681D12" w:rsidRDefault="00D25C03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90170</wp:posOffset>
            </wp:positionV>
            <wp:extent cx="5241290" cy="3310255"/>
            <wp:effectExtent l="19050" t="0" r="0" b="0"/>
            <wp:wrapSquare wrapText="bothSides"/>
            <wp:docPr id="10" name="Рисунок 10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C2E" w:rsidRPr="00341C2E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39" type="#_x0000_t202" style="position:absolute;left:0;text-align:left;margin-left:49.65pt;margin-top:280.95pt;width:390.4pt;height:24pt;z-index:251669504;mso-position-horizontal-relative:text;mso-position-vertical-relative:text" filled="f" stroked="f">
            <v:textbox>
              <w:txbxContent>
                <w:p w:rsidR="000448E0" w:rsidRDefault="000448E0" w:rsidP="00681D12">
                  <w:pPr>
                    <w:jc w:val="center"/>
                  </w:pPr>
                  <w:r>
                    <w:t>Рис 1.2.1.</w:t>
                  </w:r>
                </w:p>
              </w:txbxContent>
            </v:textbox>
          </v:shape>
        </w:pict>
      </w: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37E24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93" type="#_x0000_t202" style="position:absolute;left:0;text-align:left;margin-left:-408.3pt;margin-top:1.8pt;width:396pt;height:21.95pt;z-index:251723776" stroked="f">
            <v:textbox>
              <w:txbxContent>
                <w:p w:rsidR="000448E0" w:rsidRDefault="000448E0" w:rsidP="00C74533">
                  <w:pPr>
                    <w:jc w:val="center"/>
                  </w:pPr>
                  <w:r>
                    <w:t>Рис. 1.2.1.</w:t>
                  </w:r>
                </w:p>
              </w:txbxContent>
            </v:textbox>
          </v:shape>
        </w:pict>
      </w:r>
    </w:p>
    <w:p w:rsidR="00B37E24" w:rsidRDefault="00B37E24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Обратим внимание на то, что задача анализа условия арифметической задачи есть зад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ча перевода условия задачи с языка сюжетного на язык арифметический. При этом в усл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вии задачи анализу подвергаются слова, обозначающие величины их числовое выражение и отношения между ними.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Как любая задача перевода с одного языка на другой обозначенная задача есть задача лингвистическая.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Напомним, что при переводе с одного языка на другой требуется посредник – общее значение слова, выражаемое на одном и другом языках. </w:t>
      </w:r>
    </w:p>
    <w:p w:rsidR="00681D12" w:rsidRPr="00681D12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Рассмотрим, что связывает, например, традиционные классы арифметических задач. На рис.1.2.2. представлены задачи двух типов: «скорость-время-расстояние» и «цена-количество товара - его стоимость».</w:t>
      </w:r>
    </w:p>
    <w:p w:rsidR="00681D12" w:rsidRPr="00681D12" w:rsidRDefault="00681D12" w:rsidP="00681D12">
      <w:pPr>
        <w:tabs>
          <w:tab w:val="left" w:pos="7650"/>
        </w:tabs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45720</wp:posOffset>
            </wp:positionV>
            <wp:extent cx="4177665" cy="950595"/>
            <wp:effectExtent l="0" t="0" r="0" b="0"/>
            <wp:wrapSquare wrapText="bothSides"/>
            <wp:docPr id="1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1915" t="-5084" r="-32" b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341C2E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3" type="#_x0000_t202" style="position:absolute;left:0;text-align:left;margin-left:70.2pt;margin-top:1.35pt;width:319.35pt;height:23.5pt;z-index:251673600" stroked="f">
            <v:textbox>
              <w:txbxContent>
                <w:p w:rsidR="000448E0" w:rsidRDefault="000448E0" w:rsidP="00681D12">
                  <w:pPr>
                    <w:jc w:val="center"/>
                  </w:pPr>
                  <w:r>
                    <w:t>Рис. 1.2.2.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41" type="#_x0000_t202" style="position:absolute;left:0;text-align:left;margin-left:-264.15pt;margin-top:1.35pt;width:271.7pt;height:21.4pt;z-index:251671552" stroked="f">
            <v:textbox>
              <w:txbxContent>
                <w:p w:rsidR="000448E0" w:rsidRDefault="000448E0" w:rsidP="00681D12">
                  <w:pPr>
                    <w:jc w:val="center"/>
                  </w:pPr>
                  <w:r>
                    <w:t>Рис 1.2.2.</w:t>
                  </w:r>
                </w:p>
              </w:txbxContent>
            </v:textbox>
          </v:shape>
        </w:pict>
      </w: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Общим понятием, связывающим эти два класса задач являются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понятия части и цел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го.</w:t>
      </w:r>
      <w:r w:rsidRPr="00681D1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681D12" w:rsidRPr="00681D12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Если обратиться к понятию скорости, то его справедливо определяют как расстояние, пройденное в единицу времени, соответственно цену как стоимость единицы товара. Как </w:t>
      </w: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видим, 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методическая проблема обучения заключается в том, чтобы учащийся пон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и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мал, что в рамках задачи понятие скорость рассматривается как часть пути, про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й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денного в единицу времени, а в задаче о стоимости товара цена единицы товара ра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с</w:t>
      </w:r>
      <w:r w:rsidRPr="00681D12">
        <w:rPr>
          <w:rFonts w:ascii="Times New Roman" w:hAnsi="Times New Roman" w:cs="Times New Roman"/>
          <w:b/>
          <w:bCs/>
          <w:i/>
          <w:sz w:val="24"/>
          <w:szCs w:val="24"/>
        </w:rPr>
        <w:t>сматривалась как часть стоимости всего товара</w:t>
      </w:r>
      <w:r w:rsidRPr="00681D12">
        <w:rPr>
          <w:rFonts w:ascii="Times New Roman" w:hAnsi="Times New Roman" w:cs="Times New Roman"/>
          <w:bCs/>
          <w:sz w:val="24"/>
          <w:szCs w:val="24"/>
        </w:rPr>
        <w:t>. Естествен, что подготовленный уч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>тель, разъясняя методику решения соответствующих задач, обратит на это внимание уч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щихся. В то же время, если обратиться к учебникам, то в них не часто встретишь задачи, формирующие у учащихся представления о части, целом и об относительности этих пон</w:t>
      </w:r>
      <w:r w:rsidRPr="00681D12">
        <w:rPr>
          <w:rFonts w:ascii="Times New Roman" w:hAnsi="Times New Roman" w:cs="Times New Roman"/>
          <w:bCs/>
          <w:sz w:val="24"/>
          <w:szCs w:val="24"/>
        </w:rPr>
        <w:t>я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тий.  </w:t>
      </w:r>
    </w:p>
    <w:p w:rsidR="00681D12" w:rsidRPr="00681D12" w:rsidRDefault="00681D12" w:rsidP="00681D12">
      <w:pPr>
        <w:spacing w:after="0" w:line="240" w:lineRule="auto"/>
        <w:ind w:left="1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Вместе с тем при обучении учащихся начальной школы по системе </w:t>
      </w:r>
      <w:proofErr w:type="spellStart"/>
      <w:r w:rsidRPr="00681D12">
        <w:rPr>
          <w:rFonts w:ascii="Times New Roman" w:hAnsi="Times New Roman" w:cs="Times New Roman"/>
          <w:bCs/>
          <w:sz w:val="24"/>
          <w:szCs w:val="24"/>
        </w:rPr>
        <w:t>Эльконина-Давыдова</w:t>
      </w:r>
      <w:proofErr w:type="spell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формированию понятий часть, целое, относительность части и целого уделяется должное внимание. На рис 1.2.3.приведен соответствующий фрагмент учебника матем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тики Александровой Э.И.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23495</wp:posOffset>
            </wp:positionV>
            <wp:extent cx="3808730" cy="3642995"/>
            <wp:effectExtent l="19050" t="19050" r="20320" b="146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061" b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4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C2E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pict>
          <v:shape id="_x0000_s1038" type="#_x0000_t202" style="position:absolute;left:0;text-align:left;margin-left:107.5pt;margin-top:4.65pt;width:192.55pt;height:24.45pt;z-index:251668480" filled="f" stroked="f">
            <v:textbox>
              <w:txbxContent>
                <w:p w:rsidR="000448E0" w:rsidRDefault="000448E0" w:rsidP="00681D12">
                  <w:pPr>
                    <w:jc w:val="center"/>
                  </w:pPr>
                  <w:r>
                    <w:t>Рис 1.2.3.</w:t>
                  </w:r>
                </w:p>
              </w:txbxContent>
            </v:textbox>
            <w10:wrap type="square"/>
          </v:shape>
        </w:pict>
      </w:r>
    </w:p>
    <w:p w:rsidR="00681D12" w:rsidRPr="00681D12" w:rsidRDefault="00681D12" w:rsidP="00681D12">
      <w:pPr>
        <w:tabs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</w:p>
    <w:p w:rsidR="000448E0" w:rsidRDefault="000448E0" w:rsidP="000448E0">
      <w:pPr>
        <w:spacing w:after="0" w:line="240" w:lineRule="auto"/>
        <w:ind w:left="4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81D12" w:rsidRPr="00681D12" w:rsidRDefault="00681D12" w:rsidP="000448E0">
      <w:pPr>
        <w:spacing w:after="0" w:line="240" w:lineRule="auto"/>
        <w:ind w:left="4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0448E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44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Объективное и субъективное деление задачи на составляющие.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Любая задача в процессе её решения делится на составляющие, вплоть до действий. В основе деления выдвигаются промежуточные цели, достижение которых выступает услов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>ем решения последу</w:t>
      </w:r>
      <w:r w:rsidRPr="00681D12">
        <w:rPr>
          <w:rFonts w:ascii="Times New Roman" w:hAnsi="Times New Roman" w:cs="Times New Roman"/>
          <w:bCs/>
          <w:sz w:val="24"/>
          <w:szCs w:val="24"/>
        </w:rPr>
        <w:t>ю</w:t>
      </w:r>
      <w:r w:rsidRPr="00681D12">
        <w:rPr>
          <w:rFonts w:ascii="Times New Roman" w:hAnsi="Times New Roman" w:cs="Times New Roman"/>
          <w:bCs/>
          <w:sz w:val="24"/>
          <w:szCs w:val="24"/>
        </w:rPr>
        <w:t>щих задач. Если исх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дить из пре</w:t>
      </w:r>
      <w:r w:rsidRPr="00681D12">
        <w:rPr>
          <w:rFonts w:ascii="Times New Roman" w:hAnsi="Times New Roman" w:cs="Times New Roman"/>
          <w:bCs/>
          <w:sz w:val="24"/>
          <w:szCs w:val="24"/>
        </w:rPr>
        <w:t>д</w:t>
      </w:r>
      <w:r w:rsidRPr="00681D12">
        <w:rPr>
          <w:rFonts w:ascii="Times New Roman" w:hAnsi="Times New Roman" w:cs="Times New Roman"/>
          <w:bCs/>
          <w:sz w:val="24"/>
          <w:szCs w:val="24"/>
        </w:rPr>
        <w:t>метной и психологич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ской прир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ды задачи, то возможно говорить об объективном (предметном) делении задачи на составля</w:t>
      </w:r>
      <w:r w:rsidRPr="00681D12">
        <w:rPr>
          <w:rFonts w:ascii="Times New Roman" w:hAnsi="Times New Roman" w:cs="Times New Roman"/>
          <w:bCs/>
          <w:sz w:val="24"/>
          <w:szCs w:val="24"/>
        </w:rPr>
        <w:t>ю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щие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и о её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субъекти</w:t>
      </w:r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Cs/>
          <w:sz w:val="24"/>
          <w:szCs w:val="24"/>
        </w:rPr>
        <w:t>ном дел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нии, т.е. дел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нии по психолог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>ческим осн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ваниям.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Обр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тимся к зад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че написания диктанта. Понятно, что такая задача, как написание диктанта может быть разделена по объективным основаниям на более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мелкие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>. Объективное (предметное) деление задачи до самой «маленькой» задачи определяется делением объекта на составляющие. Так, написание диктанта может объективно разделено вплоть до элеме</w:t>
      </w:r>
      <w:r w:rsidRPr="00681D12">
        <w:rPr>
          <w:rFonts w:ascii="Times New Roman" w:hAnsi="Times New Roman" w:cs="Times New Roman"/>
          <w:bCs/>
          <w:sz w:val="24"/>
          <w:szCs w:val="24"/>
        </w:rPr>
        <w:t>н</w:t>
      </w:r>
      <w:r w:rsidRPr="00681D12">
        <w:rPr>
          <w:rFonts w:ascii="Times New Roman" w:hAnsi="Times New Roman" w:cs="Times New Roman"/>
          <w:bCs/>
          <w:sz w:val="24"/>
          <w:szCs w:val="24"/>
        </w:rPr>
        <w:t>тов букв. Рис . 1.</w:t>
      </w:r>
      <w:r w:rsidR="000448E0">
        <w:rPr>
          <w:rFonts w:ascii="Times New Roman" w:hAnsi="Times New Roman" w:cs="Times New Roman"/>
          <w:bCs/>
          <w:sz w:val="24"/>
          <w:szCs w:val="24"/>
        </w:rPr>
        <w:t>3</w:t>
      </w:r>
      <w:r w:rsidRPr="00681D12">
        <w:rPr>
          <w:rFonts w:ascii="Times New Roman" w:hAnsi="Times New Roman" w:cs="Times New Roman"/>
          <w:bCs/>
          <w:sz w:val="24"/>
          <w:szCs w:val="24"/>
        </w:rPr>
        <w:t>.1.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208280</wp:posOffset>
            </wp:positionV>
            <wp:extent cx="3962400" cy="243903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  <w:r w:rsidRPr="00681D12">
        <w:rPr>
          <w:rFonts w:ascii="Times New Roman" w:hAnsi="Times New Roman" w:cs="Times New Roman"/>
          <w:bCs/>
          <w:sz w:val="24"/>
          <w:szCs w:val="24"/>
        </w:rPr>
        <w:br/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Рис 1.</w:t>
      </w:r>
      <w:r w:rsidR="000448E0">
        <w:rPr>
          <w:rFonts w:ascii="Times New Roman" w:hAnsi="Times New Roman" w:cs="Times New Roman"/>
          <w:bCs/>
          <w:sz w:val="24"/>
          <w:szCs w:val="24"/>
        </w:rPr>
        <w:t>3</w:t>
      </w:r>
      <w:r w:rsidRPr="00681D12">
        <w:rPr>
          <w:rFonts w:ascii="Times New Roman" w:hAnsi="Times New Roman" w:cs="Times New Roman"/>
          <w:bCs/>
          <w:sz w:val="24"/>
          <w:szCs w:val="24"/>
        </w:rPr>
        <w:t>.1.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Субъективное психологическое деление задачи на составляющие осуществляется до действий человека по её решению.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Так,  </w:t>
      </w:r>
      <w:r w:rsidRPr="00681D12">
        <w:rPr>
          <w:rFonts w:ascii="Times New Roman" w:hAnsi="Times New Roman" w:cs="Times New Roman"/>
          <w:sz w:val="24"/>
          <w:szCs w:val="24"/>
        </w:rPr>
        <w:t xml:space="preserve">«… переписываемый рукой ребенка текст, членится в его восприятии на отдельные буквы и даже на их графические элементы; позже в этом процессе единицами восприятия становятся для него целые слова или даже предложения» </w:t>
      </w:r>
      <w:r w:rsidRPr="00CA1303">
        <w:rPr>
          <w:rFonts w:ascii="Times New Roman" w:hAnsi="Times New Roman" w:cs="Times New Roman"/>
          <w:b/>
          <w:sz w:val="18"/>
          <w:szCs w:val="18"/>
        </w:rPr>
        <w:t>(А.Н.Леонтьев.</w:t>
      </w:r>
      <w:proofErr w:type="gramEnd"/>
      <w:r w:rsidRPr="00CA1303">
        <w:rPr>
          <w:rFonts w:ascii="Times New Roman" w:hAnsi="Times New Roman" w:cs="Times New Roman"/>
          <w:b/>
          <w:sz w:val="18"/>
          <w:szCs w:val="18"/>
        </w:rPr>
        <w:t xml:space="preserve"> Деятельность. Сознание. Личность. </w:t>
      </w:r>
      <w:proofErr w:type="gramStart"/>
      <w:r w:rsidRPr="00CA1303">
        <w:rPr>
          <w:rFonts w:ascii="Times New Roman" w:hAnsi="Times New Roman" w:cs="Times New Roman"/>
          <w:b/>
          <w:sz w:val="18"/>
          <w:szCs w:val="18"/>
        </w:rPr>
        <w:t>Политиздат 1975, с. 110)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Так уже в первом классе при написании предложения один ребенок  пишет «по бу</w:t>
      </w:r>
      <w:r w:rsidRPr="00681D12">
        <w:rPr>
          <w:rFonts w:ascii="Times New Roman" w:hAnsi="Times New Roman" w:cs="Times New Roman"/>
          <w:bCs/>
          <w:sz w:val="24"/>
          <w:szCs w:val="24"/>
        </w:rPr>
        <w:t>к</w:t>
      </w:r>
      <w:r w:rsidRPr="00681D12">
        <w:rPr>
          <w:rFonts w:ascii="Times New Roman" w:hAnsi="Times New Roman" w:cs="Times New Roman"/>
          <w:bCs/>
          <w:sz w:val="24"/>
          <w:szCs w:val="24"/>
        </w:rPr>
        <w:t>вам», другой задумывается о том, как пишется та, или иная буква. Не с этим ли явлением связаны при малейшем отвлечении внимания ребенка от решаемой задачи появляются пр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пуски букв,  лишние буквы или элементы, например, в букве «Ш». Не с этим ли явлением связана разная скорость письма? Ребенок, пишущий слово по буквам, на фоне  детей пиш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щих по слогам, 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или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по словам, отличается медлительностью.  Такого ребенка учителя ча</w:t>
      </w:r>
      <w:r w:rsidRPr="00681D12">
        <w:rPr>
          <w:rFonts w:ascii="Times New Roman" w:hAnsi="Times New Roman" w:cs="Times New Roman"/>
          <w:bCs/>
          <w:sz w:val="24"/>
          <w:szCs w:val="24"/>
        </w:rPr>
        <w:t>с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то, к сожалению, обвиняют в медлительности, невнимательности, что вызывает негативные реакции и у ребенка, и у родителей.  И это притом, что учитель обязан самостоятельно или с  участием родителей справляться с такой проблемой.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Психологически действие, являющееся единицей деятельности по решению задачи, не  требует постановки промежуточных целей, не требует дальнейшего деления задачи на её составляющие, т.е. на более мелкие задачи.  Отсутствие необходимости  непосредственно в процессе выполнения действия делить его на более мелкие действия, свидетельствует об автоматизированном его выполнении, на выполнении операций по преобразованию объекта в продукт на физиологическом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уровне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т.е. без участия сознания. При этом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цель действия сознается. Именно цель действия - представление его будущего результата ещё до начала выполнения, связывает воедино цель действия, как продукт  психического акта с операцией по преобразованию объекта как акта физиологического.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Вернемся к задаче написания диктанта. Выше мы остановились лишь на действиях, р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зультатом которых  является написание в одном случае лишь элемента буквы, в другом сл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чае буквы, в третьем случае слова. Допустим, выполнил действие ребенок,  результатом к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торого стала написанная буква.  Но он же должен написать последующую букву слова. Во-первых, какая гарантия, что следующая буква будет им написана в одно действие, а не п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требует поэлементных действий? Во-вторых, какая гарантия, что он напишет именно ту б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кву, которую ему надо написать, а не какую-нибудь другую? Значит, он должен сориент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>роваться на то, какую букву надо писать следующая буква. Что значит сориентироваться? Это значит осуществить следующее действие, выполненной в умственном плане, результ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том которого станет выбор следующей буквы. Этот выбор может осуществиться одним де</w:t>
      </w:r>
      <w:r w:rsidRPr="00681D12">
        <w:rPr>
          <w:rFonts w:ascii="Times New Roman" w:hAnsi="Times New Roman" w:cs="Times New Roman"/>
          <w:bCs/>
          <w:sz w:val="24"/>
          <w:szCs w:val="24"/>
        </w:rPr>
        <w:t>й</w:t>
      </w: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>ствием, а может потребовать нескольких действий, например, дождаться пока учитель п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вторит предложение, которое надо написать и еще раз услышать требуемое слово.</w:t>
      </w:r>
    </w:p>
    <w:p w:rsidR="00681D12" w:rsidRPr="00681D12" w:rsidRDefault="000448E0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Пусть дети написание любой буквы и даже их сочетания выполняют автоматизиров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но, т.е. одним действием.  Но написание диктанта предполагает перевод с устной, слыш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мой, звучащей речи в письменную речь. А это не просто замена слышимых звуков буквами. 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Услышав диктуемое предложение надо решить, писать ли слышимое в предложении «не» с последующим словом слитно, или раздельно; писать в слове слышимое «</w:t>
      </w:r>
      <w:proofErr w:type="spell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>» одной или дв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мя буквами «</w:t>
      </w:r>
      <w:proofErr w:type="spell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>»; писать в слове «о» или «а» и т.д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и т.п.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  Понятно, для того чтобы сориент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роваться в орфографии и пунктуации, необходимо сложнейшее ориентирование, требующее многих умственных, а иногда и внешних (посмотреть в словаре) действий. То же самое происходит при решении любой задачи.</w:t>
      </w:r>
    </w:p>
    <w:p w:rsidR="00681D12" w:rsidRPr="00CA1303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Таким образом, субъективное, психологическое деление задачи на составляющие ос</w:t>
      </w:r>
      <w:r w:rsidRPr="00681D12">
        <w:rPr>
          <w:rFonts w:ascii="Times New Roman" w:hAnsi="Times New Roman" w:cs="Times New Roman"/>
          <w:bCs/>
          <w:sz w:val="24"/>
          <w:szCs w:val="24"/>
        </w:rPr>
        <w:t>у</w:t>
      </w:r>
      <w:r w:rsidRPr="00681D12">
        <w:rPr>
          <w:rFonts w:ascii="Times New Roman" w:hAnsi="Times New Roman" w:cs="Times New Roman"/>
          <w:bCs/>
          <w:sz w:val="24"/>
          <w:szCs w:val="24"/>
        </w:rPr>
        <w:t>ществляется до задачи, решаемой на уровне навыка, т.е. до действий. Напомним, что «Н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вык – </w:t>
      </w:r>
      <w:r w:rsidRPr="00681D12">
        <w:rPr>
          <w:rFonts w:ascii="Times New Roman" w:hAnsi="Times New Roman" w:cs="Times New Roman"/>
          <w:bCs/>
          <w:i/>
          <w:sz w:val="24"/>
          <w:szCs w:val="24"/>
        </w:rPr>
        <w:t>действие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, сформированное путём </w:t>
      </w:r>
      <w:r w:rsidRPr="00681D12">
        <w:rPr>
          <w:rFonts w:ascii="Times New Roman" w:hAnsi="Times New Roman" w:cs="Times New Roman"/>
          <w:bCs/>
          <w:i/>
          <w:sz w:val="24"/>
          <w:szCs w:val="24"/>
        </w:rPr>
        <w:t xml:space="preserve">повторения,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характеризующееся высокой степенью освоения и отсутствием поэлементной сознательной регуляции и контроля». </w:t>
      </w:r>
      <w:proofErr w:type="gramStart"/>
      <w:r w:rsidRPr="00CA1303">
        <w:rPr>
          <w:rFonts w:ascii="Times New Roman" w:hAnsi="Times New Roman" w:cs="Times New Roman"/>
          <w:b/>
          <w:bCs/>
          <w:sz w:val="18"/>
          <w:szCs w:val="18"/>
        </w:rPr>
        <w:t>(Психология.</w:t>
      </w:r>
      <w:proofErr w:type="gramEnd"/>
      <w:r w:rsidRPr="00CA1303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Pr="00CA1303">
        <w:rPr>
          <w:rFonts w:ascii="Times New Roman" w:hAnsi="Times New Roman" w:cs="Times New Roman"/>
          <w:b/>
          <w:bCs/>
          <w:sz w:val="18"/>
          <w:szCs w:val="18"/>
        </w:rPr>
        <w:t>Сл</w:t>
      </w:r>
      <w:r w:rsidRPr="00CA1303">
        <w:rPr>
          <w:rFonts w:ascii="Times New Roman" w:hAnsi="Times New Roman" w:cs="Times New Roman"/>
          <w:b/>
          <w:bCs/>
          <w:sz w:val="18"/>
          <w:szCs w:val="18"/>
        </w:rPr>
        <w:t>о</w:t>
      </w:r>
      <w:r w:rsidRPr="00CA1303">
        <w:rPr>
          <w:rFonts w:ascii="Times New Roman" w:hAnsi="Times New Roman" w:cs="Times New Roman"/>
          <w:b/>
          <w:bCs/>
          <w:sz w:val="18"/>
          <w:szCs w:val="18"/>
        </w:rPr>
        <w:t>варь  М.,ИПЛ, Навык. 1990.)</w:t>
      </w:r>
      <w:r w:rsidRPr="00CA1303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gramEnd"/>
    </w:p>
    <w:p w:rsidR="00681D12" w:rsidRPr="00681D12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Автоматизированная, неделимая, решаемая на уровне навыка задача, становиться  ед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ницей деятельности,  т.е. действием. </w:t>
      </w:r>
    </w:p>
    <w:p w:rsidR="00681D12" w:rsidRPr="00CA1303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«Действие – единица деятельности;  произвольная преднамеренная опосредованная а</w:t>
      </w:r>
      <w:r w:rsidRPr="00681D12">
        <w:rPr>
          <w:rFonts w:ascii="Times New Roman" w:hAnsi="Times New Roman" w:cs="Times New Roman"/>
          <w:bCs/>
          <w:sz w:val="24"/>
          <w:szCs w:val="24"/>
        </w:rPr>
        <w:t>к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тивность, направленная на достижение осознаваемой цели» </w:t>
      </w:r>
      <w:r w:rsidRPr="00CA1303">
        <w:rPr>
          <w:rFonts w:ascii="Times New Roman" w:hAnsi="Times New Roman" w:cs="Times New Roman"/>
          <w:b/>
          <w:sz w:val="18"/>
          <w:szCs w:val="18"/>
        </w:rPr>
        <w:t>(А.Н. Леонтьев, Деятельность, сознание, личность, М., ИПЛ, 1977  с.94)</w:t>
      </w:r>
      <w:r w:rsidRPr="00CA1303">
        <w:rPr>
          <w:rFonts w:ascii="Times New Roman" w:hAnsi="Times New Roman" w:cs="Times New Roman"/>
          <w:sz w:val="18"/>
          <w:szCs w:val="18"/>
        </w:rPr>
        <w:t>.</w:t>
      </w:r>
      <w:r w:rsidRPr="00CA1303">
        <w:rPr>
          <w:rFonts w:ascii="Times New Roman" w:hAnsi="Times New Roman" w:cs="Times New Roman"/>
          <w:bCs/>
          <w:sz w:val="18"/>
          <w:szCs w:val="18"/>
        </w:rPr>
        <w:t xml:space="preserve"> </w:t>
      </w:r>
    </w:p>
    <w:p w:rsidR="00681D12" w:rsidRPr="00681D12" w:rsidRDefault="00681D12" w:rsidP="00681D12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Действие, как единица действия, не  требует постановки промежуточных целей, не тр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бует его дальнейшего деления на составляющие, т.е. на более мелкие задачи.  При этом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цель действия сознается.</w:t>
      </w:r>
    </w:p>
    <w:p w:rsidR="00681D12" w:rsidRPr="00681D12" w:rsidRDefault="00681D12" w:rsidP="00681D12">
      <w:pPr>
        <w:spacing w:after="0" w:line="240" w:lineRule="auto"/>
        <w:ind w:firstLine="4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D12" w:rsidRPr="00681D12" w:rsidRDefault="000448E0" w:rsidP="00681D12">
      <w:pPr>
        <w:spacing w:after="0" w:line="240" w:lineRule="auto"/>
        <w:ind w:firstLine="45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="00681D12"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. Функциональный состав действия и деятельности по решению задачи.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Когда речь идет о функциональной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составе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действия и деятельности, то предполагае</w:t>
      </w:r>
      <w:r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ся их деление на части, каждая из которых несет определенную функцию.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Как процесс решения любой задачи, так и процесс выполнения действия включает три следующих их составляющих. Такими составляющими являются 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>следующие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>: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а) предварительное ориентирование в наличии условий, обеспечивающих возможность достижения цели;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б)  выполнение процедуры достижения требуемого результата;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в)  промежуточный и итоговый контроль достижения требуемого результата. </w:t>
      </w:r>
    </w:p>
    <w:p w:rsidR="00C42BDA" w:rsidRPr="00612E00" w:rsidRDefault="00681D12" w:rsidP="00C42BDA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«…. Всякая деятельность, всякая отдельная единица деятельности имеет свою ориентир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вочную часть, исполнительную часть и, можно сказать, третье - контрольную часть, в кот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рой повторяется и момент ориентировки, и момент исполнения, и соотнесения того и друг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го и т.д. Это кардинальная  часть всякого действия субъекта». </w:t>
      </w:r>
      <w:proofErr w:type="gramStart"/>
      <w:r w:rsidR="00B37E24" w:rsidRPr="001A4BDB">
        <w:rPr>
          <w:rFonts w:ascii="Times New Roman" w:hAnsi="Times New Roman" w:cs="Times New Roman"/>
          <w:bCs/>
          <w:sz w:val="24"/>
          <w:szCs w:val="24"/>
        </w:rPr>
        <w:t>(</w:t>
      </w:r>
      <w:r w:rsidR="00B37E24" w:rsidRPr="001A4BDB">
        <w:rPr>
          <w:rFonts w:ascii="Times New Roman" w:hAnsi="Times New Roman" w:cs="Times New Roman"/>
          <w:b/>
          <w:bCs/>
          <w:sz w:val="18"/>
          <w:szCs w:val="18"/>
        </w:rPr>
        <w:t>П.Я.Гальперин.</w:t>
      </w:r>
      <w:proofErr w:type="gramEnd"/>
      <w:r w:rsidR="00B37E24" w:rsidRPr="001A4BDB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>(Гал</w:t>
      </w:r>
      <w:r w:rsidR="00612E00" w:rsidRPr="00612E00">
        <w:rPr>
          <w:rFonts w:ascii="Times New Roman" w:hAnsi="Times New Roman" w:cs="Times New Roman"/>
          <w:b/>
          <w:bCs/>
          <w:sz w:val="18"/>
          <w:szCs w:val="18"/>
        </w:rPr>
        <w:t>ь</w:t>
      </w:r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>перин П.Я. Лекции по психол</w:t>
      </w:r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>о</w:t>
      </w:r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>гии.</w:t>
      </w:r>
      <w:proofErr w:type="gramEnd"/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gramStart"/>
      <w:r w:rsidR="00C42BDA" w:rsidRPr="00612E00">
        <w:rPr>
          <w:rFonts w:ascii="Times New Roman" w:hAnsi="Times New Roman" w:cs="Times New Roman"/>
          <w:b/>
          <w:bCs/>
          <w:sz w:val="18"/>
          <w:szCs w:val="18"/>
        </w:rPr>
        <w:t xml:space="preserve">«Высшая школа» М., 2002, с.280). </w:t>
      </w:r>
      <w:proofErr w:type="gramEnd"/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Схематично функциональный состав действия показан на рис.1.</w:t>
      </w:r>
      <w:r w:rsidR="00612E00">
        <w:rPr>
          <w:rFonts w:ascii="Times New Roman" w:hAnsi="Times New Roman" w:cs="Times New Roman"/>
          <w:bCs/>
          <w:sz w:val="24"/>
          <w:szCs w:val="24"/>
        </w:rPr>
        <w:t>4</w:t>
      </w:r>
      <w:r w:rsidRPr="00681D12">
        <w:rPr>
          <w:rFonts w:ascii="Times New Roman" w:hAnsi="Times New Roman" w:cs="Times New Roman"/>
          <w:bCs/>
          <w:sz w:val="24"/>
          <w:szCs w:val="24"/>
        </w:rPr>
        <w:t>.1.</w:t>
      </w:r>
      <w:r w:rsidR="001A4BDB" w:rsidRPr="001A4BD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81D12" w:rsidRPr="00681D12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rect id="_x0000_s1084" style="position:absolute;left:0;text-align:left;margin-left:121.2pt;margin-top:6.05pt;width:226.2pt;height:29.85pt;z-index:251715584">
            <v:textbox>
              <w:txbxContent>
                <w:p w:rsidR="000448E0" w:rsidRPr="00B37E24" w:rsidRDefault="000448E0" w:rsidP="00203E99">
                  <w:pPr>
                    <w:spacing w:after="0" w:line="18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B37E24">
                    <w:rPr>
                      <w:rFonts w:ascii="Times New Roman" w:hAnsi="Times New Roman" w:cs="Times New Roman"/>
                      <w:b/>
                    </w:rPr>
                    <w:t xml:space="preserve">Ориентировочная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Pr="00B37E24">
                    <w:rPr>
                      <w:rFonts w:ascii="Times New Roman" w:hAnsi="Times New Roman" w:cs="Times New Roman"/>
                      <w:b/>
                    </w:rPr>
                    <w:t xml:space="preserve">   Контрольная</w:t>
                  </w:r>
                </w:p>
                <w:p w:rsidR="000448E0" w:rsidRPr="00B37E24" w:rsidRDefault="000448E0" w:rsidP="00203E99">
                  <w:pPr>
                    <w:spacing w:after="0" w:line="18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часть действия</w:t>
                  </w:r>
                  <w:r w:rsidRPr="00B37E24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  <w:r w:rsidRPr="00B37E24">
                    <w:rPr>
                      <w:rFonts w:ascii="Times New Roman" w:hAnsi="Times New Roman" w:cs="Times New Roman"/>
                      <w:b/>
                    </w:rPr>
                    <w:t xml:space="preserve"> часть действия  </w:t>
                  </w:r>
                </w:p>
                <w:p w:rsidR="000448E0" w:rsidRPr="00A11517" w:rsidRDefault="000448E0" w:rsidP="00203E99">
                  <w:pPr>
                    <w:spacing w:after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1151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                      </w:t>
                  </w:r>
                </w:p>
                <w:p w:rsidR="000448E0" w:rsidRDefault="000448E0" w:rsidP="00203E99"/>
                <w:p w:rsidR="000448E0" w:rsidRDefault="000448E0" w:rsidP="00203E99"/>
                <w:p w:rsidR="000448E0" w:rsidRDefault="000448E0" w:rsidP="00203E99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231.6pt;margin-top:6.05pt;width:.05pt;height:29.85pt;z-index:251717632" o:connectortype="straight"/>
        </w:pic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341C2E" w:rsidP="001A4BDB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90" type="#_x0000_t32" style="position:absolute;left:0;text-align:left;margin-left:307.45pt;margin-top:9.2pt;width:0;height:9.7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91" type="#_x0000_t32" style="position:absolute;left:0;text-align:left;margin-left:279.15pt;margin-top:8.4pt;width:0;height:9.7pt;z-index:251722752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89" type="#_x0000_t32" style="position:absolute;left:0;text-align:left;margin-left:256.35pt;margin-top:8pt;width:0;height:9.7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88" type="#_x0000_t32" style="position:absolute;left:0;text-align:left;margin-left:346.25pt;margin-top:9.6pt;width:0;height:9.7pt;z-index:251719680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87" type="#_x0000_t32" style="position:absolute;left:0;text-align:left;margin-left:233.55pt;margin-top:8pt;width:0;height:9.7pt;z-index:251718656" o:connectortype="straight" strokeweight="2.25pt">
            <v:stroke endarrow="block"/>
          </v:shape>
        </w:pict>
      </w:r>
    </w:p>
    <w:p w:rsidR="00681D12" w:rsidRPr="00681D12" w:rsidRDefault="00341C2E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85" type="#_x0000_t202" style="position:absolute;left:0;text-align:left;margin-left:232.2pt;margin-top:6.3pt;width:114.05pt;height:28.95pt;z-index:251716608">
            <v:textbox>
              <w:txbxContent>
                <w:p w:rsidR="000448E0" w:rsidRPr="00B37E24" w:rsidRDefault="00C42BDA" w:rsidP="00203E99">
                  <w:pPr>
                    <w:spacing w:after="0" w:line="18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Испол</w:t>
                  </w:r>
                  <w:r w:rsidR="000448E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нительная</w:t>
                  </w:r>
                  <w:r w:rsidR="000448E0" w:rsidRPr="00B37E2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часть действия</w:t>
                  </w:r>
                </w:p>
                <w:p w:rsidR="000448E0" w:rsidRPr="00A11517" w:rsidRDefault="000448E0" w:rsidP="00203E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0448E0" w:rsidRDefault="000448E0" w:rsidP="00203E99">
                  <w:pPr>
                    <w:jc w:val="center"/>
                  </w:pPr>
                </w:p>
              </w:txbxContent>
            </v:textbox>
          </v:shape>
        </w:pict>
      </w:r>
    </w:p>
    <w:p w:rsidR="001A4BDB" w:rsidRDefault="00341C2E" w:rsidP="001A4BD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41C2E"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0" type="#_x0000_t202" style="position:absolute;left:0;text-align:left;margin-left:148pt;margin-top:4.1pt;width:65.75pt;height:20pt;z-index:251680768" stroked="f">
            <v:textbox>
              <w:txbxContent>
                <w:p w:rsidR="000448E0" w:rsidRPr="00B37E24" w:rsidRDefault="000448E0" w:rsidP="00681D1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Рис. 1.4</w:t>
                  </w:r>
                  <w:r w:rsidRPr="00B37E24">
                    <w:rPr>
                      <w:rFonts w:ascii="Times New Roman" w:hAnsi="Times New Roman" w:cs="Times New Roman"/>
                    </w:rPr>
                    <w:t>.1</w:t>
                  </w:r>
                </w:p>
              </w:txbxContent>
            </v:textbox>
          </v:shape>
        </w:pict>
      </w:r>
    </w:p>
    <w:p w:rsidR="00B37E24" w:rsidRDefault="00B37E24" w:rsidP="001A4BD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37E24" w:rsidRDefault="00B37E24" w:rsidP="001A4BD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681D12" w:rsidRPr="00681D12" w:rsidRDefault="00681D12" w:rsidP="001A4BD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  <w:u w:val="single"/>
        </w:rPr>
        <w:t>Ориентировочная часть действия</w:t>
      </w:r>
      <w:r w:rsidRPr="00681D12">
        <w:rPr>
          <w:rFonts w:ascii="Times New Roman" w:hAnsi="Times New Roman" w:cs="Times New Roman"/>
          <w:sz w:val="24"/>
          <w:szCs w:val="24"/>
        </w:rPr>
        <w:t xml:space="preserve"> -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часть действия, предшествующая исполнительной его части, направленная на выявление условий, определяющих необходимость, возможность, </w:t>
      </w: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>целесообразность выполнения данного действия. Окончание ориентировочной  части дейс</w:t>
      </w:r>
      <w:r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Pr="00681D12">
        <w:rPr>
          <w:rFonts w:ascii="Times New Roman" w:hAnsi="Times New Roman" w:cs="Times New Roman"/>
          <w:bCs/>
          <w:sz w:val="24"/>
          <w:szCs w:val="24"/>
        </w:rPr>
        <w:t>вия определяет переход к его исполнительной части</w:t>
      </w:r>
      <w:r w:rsidRPr="00681D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1D12" w:rsidRPr="00681D12" w:rsidRDefault="00681D12" w:rsidP="001A4BD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  <w:u w:val="single"/>
        </w:rPr>
        <w:t>Исполнительная часть действия</w:t>
      </w:r>
      <w:r w:rsidRPr="00681D12">
        <w:rPr>
          <w:rFonts w:ascii="Times New Roman" w:hAnsi="Times New Roman" w:cs="Times New Roman"/>
          <w:sz w:val="24"/>
          <w:szCs w:val="24"/>
        </w:rPr>
        <w:t xml:space="preserve"> – </w:t>
      </w:r>
      <w:r w:rsidRPr="00681D12">
        <w:rPr>
          <w:rFonts w:ascii="Times New Roman" w:hAnsi="Times New Roman" w:cs="Times New Roman"/>
          <w:bCs/>
          <w:sz w:val="24"/>
          <w:szCs w:val="24"/>
        </w:rPr>
        <w:t>часть действия непосредственно направленная на в</w:t>
      </w:r>
      <w:r w:rsidRPr="00681D12">
        <w:rPr>
          <w:rFonts w:ascii="Times New Roman" w:hAnsi="Times New Roman" w:cs="Times New Roman"/>
          <w:bCs/>
          <w:sz w:val="24"/>
          <w:szCs w:val="24"/>
        </w:rPr>
        <w:t>ы</w:t>
      </w:r>
      <w:r w:rsidRPr="00681D12">
        <w:rPr>
          <w:rFonts w:ascii="Times New Roman" w:hAnsi="Times New Roman" w:cs="Times New Roman"/>
          <w:bCs/>
          <w:sz w:val="24"/>
          <w:szCs w:val="24"/>
        </w:rPr>
        <w:t>полнение процедуры преобразование объекта в продукт. Исполнительная часть действия начинается с окончанием ориентировочной его части и заканчивается под влиянием ко</w:t>
      </w:r>
      <w:r w:rsidRPr="00681D12">
        <w:rPr>
          <w:rFonts w:ascii="Times New Roman" w:hAnsi="Times New Roman" w:cs="Times New Roman"/>
          <w:bCs/>
          <w:sz w:val="24"/>
          <w:szCs w:val="24"/>
        </w:rPr>
        <w:t>н</w:t>
      </w:r>
      <w:r w:rsidRPr="00681D12">
        <w:rPr>
          <w:rFonts w:ascii="Times New Roman" w:hAnsi="Times New Roman" w:cs="Times New Roman"/>
          <w:bCs/>
          <w:sz w:val="24"/>
          <w:szCs w:val="24"/>
        </w:rPr>
        <w:t>трольной части действия или при достижении цели, или при отклонении какого-то пром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жуточного результата от своего образца.</w:t>
      </w: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  <w:u w:val="single"/>
        </w:rPr>
        <w:t>Контрольная часть действия</w:t>
      </w:r>
      <w:r w:rsidRPr="00681D12">
        <w:rPr>
          <w:rFonts w:ascii="Times New Roman" w:hAnsi="Times New Roman" w:cs="Times New Roman"/>
          <w:sz w:val="24"/>
          <w:szCs w:val="24"/>
        </w:rPr>
        <w:t xml:space="preserve"> -  </w:t>
      </w:r>
      <w:r w:rsidRPr="00681D12">
        <w:rPr>
          <w:rFonts w:ascii="Times New Roman" w:hAnsi="Times New Roman" w:cs="Times New Roman"/>
          <w:bCs/>
          <w:sz w:val="24"/>
          <w:szCs w:val="24"/>
        </w:rPr>
        <w:t>часть действия, сопровождает исполнительную часть и  ост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навливает её  или при достижении цели,  или при отклонении реального процесса преобр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зования объекта в продукт от его образца.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Обратимся к функциональной структуре деятельности по решению задачи. Рис.1.5.2.</w:t>
      </w: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1093430</wp:posOffset>
            </wp:positionH>
            <wp:positionV relativeFrom="paragraph">
              <wp:posOffset>137160</wp:posOffset>
            </wp:positionV>
            <wp:extent cx="3806230" cy="2089150"/>
            <wp:effectExtent l="3770" t="0" r="0" b="0"/>
            <wp:wrapSquare wrapText="bothSides"/>
            <wp:docPr id="3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4263383"/>
                      <a:chOff x="0" y="2236813"/>
                      <a:chExt cx="8686800" cy="4263383"/>
                    </a:xfrm>
                  </a:grpSpPr>
                  <a:sp>
                    <a:nvSpPr>
                      <a:cNvPr id="10242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4191000"/>
                        <a:ext cx="4427538" cy="75016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429" tIns="45715" rIns="91429" bIns="45715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/>
                          <a:r>
                            <a:rPr lang="ru-RU" sz="2000" b="1" dirty="0">
                              <a:latin typeface="Arial" charset="0"/>
                            </a:rPr>
                            <a:t>Ориентировочная </a:t>
                          </a:r>
                          <a:r>
                            <a:rPr lang="ru-RU" sz="2000" b="1" dirty="0" smtClean="0">
                              <a:latin typeface="Arial" charset="0"/>
                            </a:rPr>
                            <a:t>деятельность (планирование)</a:t>
                          </a:r>
                        </a:p>
                        <a:p>
                          <a:pPr eaLnBrk="0" hangingPunct="0"/>
                          <a:endParaRPr lang="ru-RU" sz="2000" b="1" dirty="0" smtClean="0">
                            <a:latin typeface="Arial" charset="0"/>
                          </a:endParaRPr>
                        </a:p>
                        <a:p>
                          <a:pPr eaLnBrk="0" hangingPunct="0"/>
                          <a:endParaRPr lang="ru-RU" sz="20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43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4048" y="4725144"/>
                        <a:ext cx="3671888" cy="649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429" tIns="45715" rIns="91429" bIns="45715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lnSpc>
                              <a:spcPct val="80000"/>
                            </a:lnSpc>
                          </a:pPr>
                          <a:r>
                            <a:rPr lang="ru-RU" sz="2000" b="1" dirty="0">
                              <a:latin typeface="Arial" charset="0"/>
                            </a:rPr>
                            <a:t>Исполнение процедуры получения </a:t>
                          </a:r>
                          <a:r>
                            <a:rPr lang="ru-RU" sz="2000" b="1" dirty="0" smtClean="0">
                              <a:latin typeface="Arial" charset="0"/>
                            </a:rPr>
                            <a:t>продукта</a:t>
                          </a:r>
                          <a:endParaRPr lang="ru-RU" sz="2000" b="1" dirty="0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244" name="Line 4"/>
                      <a:cNvSpPr>
                        <a:spLocks noChangeShapeType="1"/>
                      </a:cNvSpPr>
                    </a:nvSpPr>
                    <a:spPr bwMode="auto">
                      <a:xfrm>
                        <a:off x="5004048" y="4437112"/>
                        <a:ext cx="0" cy="288032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5" name="Line 5"/>
                      <a:cNvSpPr>
                        <a:spLocks noChangeShapeType="1"/>
                      </a:cNvSpPr>
                    </a:nvSpPr>
                    <a:spPr bwMode="auto">
                      <a:xfrm>
                        <a:off x="5867400" y="4419600"/>
                        <a:ext cx="744" cy="305544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6" name="Line 6"/>
                      <a:cNvSpPr>
                        <a:spLocks noChangeShapeType="1"/>
                      </a:cNvSpPr>
                    </a:nvSpPr>
                    <a:spPr bwMode="auto">
                      <a:xfrm>
                        <a:off x="6300192" y="4437112"/>
                        <a:ext cx="0" cy="288032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7" name="Line 7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092280" y="4365104"/>
                        <a:ext cx="0" cy="3600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8" name="Line 8"/>
                      <a:cNvSpPr>
                        <a:spLocks noChangeShapeType="1"/>
                      </a:cNvSpPr>
                    </a:nvSpPr>
                    <a:spPr bwMode="auto">
                      <a:xfrm>
                        <a:off x="8675688" y="4424363"/>
                        <a:ext cx="768" cy="300781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49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7504" y="2236813"/>
                        <a:ext cx="8424936" cy="4000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2000" b="1" u="sng" dirty="0" smtClean="0">
                              <a:latin typeface="Arial" charset="0"/>
                            </a:rPr>
                            <a:t>Функциональный </a:t>
                          </a:r>
                          <a:r>
                            <a:rPr lang="ru-RU" sz="2000" b="1" u="sng" dirty="0">
                              <a:latin typeface="Arial" charset="0"/>
                            </a:rPr>
                            <a:t>состав </a:t>
                          </a:r>
                          <a:r>
                            <a:rPr lang="ru-RU" sz="2000" b="1" u="sng" dirty="0" smtClean="0">
                              <a:latin typeface="Arial" charset="0"/>
                            </a:rPr>
                            <a:t>деятельности </a:t>
                          </a:r>
                          <a:r>
                            <a:rPr lang="ru-RU" sz="2000" b="1" u="sng" dirty="0">
                              <a:latin typeface="Arial" charset="0"/>
                            </a:rPr>
                            <a:t>по решению задачи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1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68504" y="2743200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2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85893" y="2755232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3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19144" y="3140968"/>
                        <a:ext cx="381000" cy="37852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4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805909" y="2743200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5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237957" y="2743200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6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247111" y="3149252"/>
                        <a:ext cx="409648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7" name="Text Box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72520" y="2743200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8" name="Text Box 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294688" y="2743200"/>
                        <a:ext cx="381000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59" name="Text 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294688" y="3124200"/>
                        <a:ext cx="381000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60" name="Text 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30963" y="3020442"/>
                        <a:ext cx="12668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600" b="1" dirty="0"/>
                            <a:t>*  *  *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61" name="AutoShape 21"/>
                      <a:cNvSpPr>
                        <a:spLocks/>
                      </a:cNvSpPr>
                    </a:nvSpPr>
                    <a:spPr bwMode="auto">
                      <a:xfrm rot="-16200000">
                        <a:off x="6675884" y="1778124"/>
                        <a:ext cx="288032" cy="3733800"/>
                      </a:xfrm>
                      <a:prstGeom prst="rightBrace">
                        <a:avLst>
                          <a:gd name="adj1" fmla="val 136111"/>
                          <a:gd name="adj2" fmla="val 50000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72" name="Text 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3800" y="3810000"/>
                        <a:ext cx="3671888" cy="6096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ru-RU" sz="2000" b="1">
                              <a:latin typeface="Arial" charset="0"/>
                            </a:rPr>
                            <a:t>Исполнение процедуры    контроля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73" name="Line 33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427538" y="4077320"/>
                        <a:ext cx="576262" cy="4318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74" name="Line 34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4606925"/>
                        <a:ext cx="576262" cy="4318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76" name="Text Box 3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84744" y="2981577"/>
                        <a:ext cx="422275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77" name="Text Box 3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7632" y="2985769"/>
                        <a:ext cx="422275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78" name="Text Box 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7632" y="3386640"/>
                        <a:ext cx="435368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79" name="Text Box 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27648" y="2981577"/>
                        <a:ext cx="422275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0" name="Text Box 4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47664" y="2996952"/>
                        <a:ext cx="432048" cy="378604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2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12136" y="2957513"/>
                        <a:ext cx="422275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3" name="Text Box 4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2957513"/>
                        <a:ext cx="381000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4" name="Text Box 4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3362577"/>
                        <a:ext cx="381000" cy="395287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5" name="Text Box 4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70075" y="3236466"/>
                        <a:ext cx="12668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600" b="1" dirty="0"/>
                            <a:t>*  *  *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6" name="AutoShape 46"/>
                      <a:cNvSpPr>
                        <a:spLocks/>
                      </a:cNvSpPr>
                    </a:nvSpPr>
                    <a:spPr bwMode="auto">
                      <a:xfrm rot="-37800000">
                        <a:off x="2240496" y="2088096"/>
                        <a:ext cx="181744" cy="3871664"/>
                      </a:xfrm>
                      <a:prstGeom prst="rightBrace">
                        <a:avLst>
                          <a:gd name="adj1" fmla="val 152778"/>
                          <a:gd name="adj2" fmla="val 50000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0288" name="Text Box 4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16904" y="5727576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89" name="Text Box 4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46032" y="5727576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0" name="Text Box 5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79024" y="6130874"/>
                        <a:ext cx="393232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1" name="Text Box 5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63128" y="5727576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2" name="Text Box 5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80240" y="5742538"/>
                        <a:ext cx="407984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4" name="Text Box 5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876672" y="5727576"/>
                        <a:ext cx="422275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5" name="Text Box 5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305800" y="5727576"/>
                        <a:ext cx="381000" cy="39528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/>
                            <a:t>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6" name="Text Box 5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305800" y="6108576"/>
                        <a:ext cx="381000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И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297" name="Text Box 5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42075" y="5972770"/>
                        <a:ext cx="12668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600" b="1" dirty="0"/>
                            <a:t>*  *  *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3" name="Text Box 5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95376" y="6129392"/>
                        <a:ext cx="381000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 smtClean="0"/>
                            <a:t>И</a:t>
                          </a:r>
                          <a:endParaRPr lang="ru-RU" sz="1800" b="1" dirty="0"/>
                        </a:p>
                      </a:txBody>
                      <a:useSpRect/>
                    </a:txSp>
                  </a:sp>
                  <a:sp>
                    <a:nvSpPr>
                      <a:cNvPr id="66" name="AutoShape 21"/>
                      <a:cNvSpPr>
                        <a:spLocks/>
                      </a:cNvSpPr>
                    </a:nvSpPr>
                    <a:spPr bwMode="auto">
                      <a:xfrm rot="-16200000">
                        <a:off x="6654924" y="1778124"/>
                        <a:ext cx="288032" cy="3733800"/>
                      </a:xfrm>
                      <a:prstGeom prst="rightBrace">
                        <a:avLst>
                          <a:gd name="adj1" fmla="val 136111"/>
                          <a:gd name="adj2" fmla="val 50000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7" name="AutoShape 21"/>
                      <a:cNvSpPr>
                        <a:spLocks/>
                      </a:cNvSpPr>
                    </a:nvSpPr>
                    <a:spPr bwMode="auto">
                      <a:xfrm rot="-16200000" flipH="1">
                        <a:off x="6718176" y="3692624"/>
                        <a:ext cx="203448" cy="3733800"/>
                      </a:xfrm>
                      <a:prstGeom prst="rightBrace">
                        <a:avLst>
                          <a:gd name="adj1" fmla="val 136111"/>
                          <a:gd name="adj2" fmla="val 50000"/>
                        </a:avLst>
                      </a:prstGeom>
                      <a:noFill/>
                      <a:ln w="381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9" name="Text Box 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544160" y="3369024"/>
                        <a:ext cx="435368" cy="36932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 lIns="91429" tIns="45715" rIns="91429" bIns="45715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1800" b="1" dirty="0"/>
                            <a:t>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341C2E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51" type="#_x0000_t202" style="position:absolute;left:0;text-align:left;margin-left:-212.35pt;margin-top:4.55pt;width:87pt;height:20.65pt;z-index:251681792" stroked="f">
            <v:textbox style="mso-next-textbox:#_x0000_s1051">
              <w:txbxContent>
                <w:p w:rsidR="000448E0" w:rsidRDefault="000448E0" w:rsidP="00681D12">
                  <w:r>
                    <w:t>Рис. 1.5.2.</w:t>
                  </w:r>
                </w:p>
              </w:txbxContent>
            </v:textbox>
          </v:shape>
        </w:pict>
      </w: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341C2E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61" type="#_x0000_t202" style="position:absolute;left:0;text-align:left;margin-left:90.4pt;margin-top:.6pt;width:80.35pt;height:28.15pt;z-index:251692032" stroked="f">
            <v:textbox>
              <w:txbxContent>
                <w:p w:rsidR="000448E0" w:rsidRPr="00B37E24" w:rsidRDefault="000448E0" w:rsidP="00681D1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1.</w:t>
                  </w:r>
                  <w:r w:rsidR="00612E00">
                    <w:rPr>
                      <w:rFonts w:ascii="Times New Roman" w:hAnsi="Times New Roman" w:cs="Times New Roman"/>
                    </w:rPr>
                    <w:t>4</w:t>
                  </w:r>
                  <w:r w:rsidRPr="00B37E24">
                    <w:rPr>
                      <w:rFonts w:ascii="Times New Roman" w:hAnsi="Times New Roman" w:cs="Times New Roman"/>
                    </w:rPr>
                    <w:t>.2.</w:t>
                  </w:r>
                </w:p>
              </w:txbxContent>
            </v:textbox>
          </v:shape>
        </w:pict>
      </w:r>
    </w:p>
    <w:p w:rsidR="00681D12" w:rsidRPr="00681D12" w:rsidRDefault="00681D12" w:rsidP="00681D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На рисунке представлена типовая структура планирования процесса решения задачи и  его осуществления. Понятно, что планирование это ориентировочная деятельность,  н</w:t>
      </w:r>
      <w:r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Pr="00681D12">
        <w:rPr>
          <w:rFonts w:ascii="Times New Roman" w:hAnsi="Times New Roman" w:cs="Times New Roman"/>
          <w:bCs/>
          <w:sz w:val="24"/>
          <w:szCs w:val="24"/>
        </w:rPr>
        <w:t>правленная на выяснение наличия всех составных частей объекта, наличие и готовности н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обходимых средств, определение целесообразной последовательности выполнения соста</w:t>
      </w:r>
      <w:r w:rsidRPr="00681D12">
        <w:rPr>
          <w:rFonts w:ascii="Times New Roman" w:hAnsi="Times New Roman" w:cs="Times New Roman"/>
          <w:bCs/>
          <w:sz w:val="24"/>
          <w:szCs w:val="24"/>
        </w:rPr>
        <w:t>в</w:t>
      </w:r>
      <w:r w:rsidRPr="00681D12">
        <w:rPr>
          <w:rFonts w:ascii="Times New Roman" w:hAnsi="Times New Roman" w:cs="Times New Roman"/>
          <w:bCs/>
          <w:sz w:val="24"/>
          <w:szCs w:val="24"/>
        </w:rPr>
        <w:t>ляющих задач и т.п. Каждая такая задача предполагает соответствующее ориентирование в ситуации и осуществления действий, обеспечивающих планирование. Само планирование может быть достаточно подробным и оформляться в форме проекта. Планирование может осуществляться  поэтапно. Но во всех случаях ошибочное ориентирование, не учет какого-то условия, объективно влияющего на достижение цели, будет отражаться на её достиж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нии. Понятно, что как процесс выполнения процедуры решения задачи, так и исполнение процедуры реализуется действиями.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1D12">
        <w:rPr>
          <w:rFonts w:ascii="Times New Roman" w:hAnsi="Times New Roman" w:cs="Times New Roman"/>
          <w:sz w:val="24"/>
          <w:szCs w:val="24"/>
        </w:rPr>
        <w:t>Ориентировочная деятельность как задача может включать в  свой состав не только у</w:t>
      </w:r>
      <w:r w:rsidRPr="00681D12">
        <w:rPr>
          <w:rFonts w:ascii="Times New Roman" w:hAnsi="Times New Roman" w:cs="Times New Roman"/>
          <w:sz w:val="24"/>
          <w:szCs w:val="24"/>
        </w:rPr>
        <w:t>м</w:t>
      </w:r>
      <w:r w:rsidRPr="00681D12">
        <w:rPr>
          <w:rFonts w:ascii="Times New Roman" w:hAnsi="Times New Roman" w:cs="Times New Roman"/>
          <w:sz w:val="24"/>
          <w:szCs w:val="24"/>
        </w:rPr>
        <w:t>ственные действия,  но и действия внешние,  материальные.  Она может включать в свой состав  и исследовательские фрагменты.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sz w:val="24"/>
          <w:szCs w:val="24"/>
        </w:rPr>
        <w:t>Ориентировочная деятельность в процессе решения задачи (деятельность контроля) может приостановить  процесс её решения до выявления и создания условий, обеспеч</w:t>
      </w:r>
      <w:r w:rsidRPr="00681D12">
        <w:rPr>
          <w:rFonts w:ascii="Times New Roman" w:hAnsi="Times New Roman" w:cs="Times New Roman"/>
          <w:sz w:val="24"/>
          <w:szCs w:val="24"/>
        </w:rPr>
        <w:t>и</w:t>
      </w:r>
      <w:r w:rsidRPr="00681D12">
        <w:rPr>
          <w:rFonts w:ascii="Times New Roman" w:hAnsi="Times New Roman" w:cs="Times New Roman"/>
          <w:sz w:val="24"/>
          <w:szCs w:val="24"/>
        </w:rPr>
        <w:t>вающих возможность его продолжения</w:t>
      </w:r>
    </w:p>
    <w:p w:rsidR="00681D12" w:rsidRPr="00681D12" w:rsidRDefault="00681D12" w:rsidP="00681D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D12" w:rsidRPr="00681D12" w:rsidRDefault="000448E0" w:rsidP="00681D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1.5</w:t>
      </w:r>
      <w:r w:rsidR="00681D12" w:rsidRPr="00681D12">
        <w:rPr>
          <w:rFonts w:ascii="Times New Roman" w:hAnsi="Times New Roman" w:cs="Times New Roman"/>
          <w:b/>
          <w:bCs/>
          <w:sz w:val="24"/>
          <w:szCs w:val="24"/>
        </w:rPr>
        <w:t>. Природа ошибки при решении задачи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Ориентировочная деятельность,  ориентировочные части действий выполняют функцию ориентирования человека в  ситуации.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Ориентироваться – значит уметь выявлять условия, соблюдение которых обеспечит достижение цели. </w:t>
      </w:r>
    </w:p>
    <w:p w:rsidR="000A5A2E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A5A2E">
        <w:rPr>
          <w:rFonts w:ascii="Times New Roman" w:hAnsi="Times New Roman" w:cs="Times New Roman"/>
          <w:bCs/>
          <w:sz w:val="24"/>
          <w:szCs w:val="24"/>
        </w:rPr>
        <w:t xml:space="preserve">теории </w:t>
      </w:r>
      <w:proofErr w:type="spellStart"/>
      <w:r w:rsidR="000A5A2E">
        <w:rPr>
          <w:rFonts w:ascii="Times New Roman" w:hAnsi="Times New Roman" w:cs="Times New Roman"/>
          <w:bCs/>
          <w:sz w:val="24"/>
          <w:szCs w:val="24"/>
        </w:rPr>
        <w:t>пеоэтапного</w:t>
      </w:r>
      <w:proofErr w:type="spellEnd"/>
      <w:r w:rsidR="000A5A2E">
        <w:rPr>
          <w:rFonts w:ascii="Times New Roman" w:hAnsi="Times New Roman" w:cs="Times New Roman"/>
          <w:bCs/>
          <w:sz w:val="24"/>
          <w:szCs w:val="24"/>
        </w:rPr>
        <w:t xml:space="preserve"> формирования умственных действий и понятий П.Я.Гальперина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выделены два понятия, фиксирующие объективный и субъективный аспекты деятельности.</w:t>
      </w:r>
      <w:r w:rsidR="000A5A2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 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Объективные условия действия (ОУД)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- система условий, ориентирование на кот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рые объективно необходима для достижения цели.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681D12">
        <w:rPr>
          <w:rFonts w:ascii="Times New Roman" w:hAnsi="Times New Roman" w:cs="Times New Roman"/>
          <w:b/>
          <w:bCs/>
          <w:sz w:val="24"/>
          <w:szCs w:val="24"/>
        </w:rPr>
        <w:t>Ориентировочная основа действия (ООД)</w:t>
      </w:r>
      <w:r w:rsidRPr="00681D1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681D12">
        <w:rPr>
          <w:rFonts w:ascii="Times New Roman" w:hAnsi="Times New Roman" w:cs="Times New Roman"/>
          <w:bCs/>
          <w:sz w:val="24"/>
          <w:szCs w:val="24"/>
        </w:rPr>
        <w:t xml:space="preserve">-  система условий, на которую субъект деятельности фактически ориентируется в процессе выполнения действий, направленных на решение задачи.      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Рассмотрим возможные  отношения между ориентировочной основой действий (ООД) и объективными условиями действий (ОУД). </w:t>
      </w:r>
    </w:p>
    <w:p w:rsidR="00681D12" w:rsidRPr="00681D12" w:rsidRDefault="00756182" w:rsidP="00F60B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76835</wp:posOffset>
            </wp:positionV>
            <wp:extent cx="1094740" cy="18478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Приведенное равенство фиксирует  факт фактического ориентирования на всю совокупность условий, обеспечивающих достижение цели.   Об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значенное соответствие означает, что в процессе выполнения действий по решению задачи учитываются все условия, на к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торые надлежит ориентироваться, чтобы не допустить ошибку. Все условия учтены – оши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б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ка принципиально невозможна. Выражение фиксирует полноту ориентировочной основы.  Вместе с тем, если учитывать тот факт, что носителем объективных условий действия явл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я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ется преобразуемый в процессе решения задачи объект действия, а  ориентировочная основа является </w:t>
      </w:r>
      <w:proofErr w:type="spell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психио-физиологическим</w:t>
      </w:r>
      <w:proofErr w:type="spell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отражением этих условий, то появление ошибки при н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личии полной ориентировочной основы возможно при сбоях, связанных со стрессовыми ситуациями, когда человек   перестает ориентироваться в ситуации. Приведенное равенство не отражает также  факта возможности построения по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л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ной ориентировочной основы на 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существенно разном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содержании ориентировочной осн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вы. Так, безошибочное решение задачи может базироваться, с одной стороны, лишь на з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ученной инструкции или правилах выполнения действий. С другой стороны,  в основе  ор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ентирования может лежать понимание тех оснований, из которых эти правила выводятся. И в том, и в другом случае ориентировочная основа полная, но 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существенно разная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по соде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р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жанию.  </w:t>
      </w:r>
    </w:p>
    <w:p w:rsidR="00681D12" w:rsidRPr="00681D12" w:rsidRDefault="00756182" w:rsidP="00F60B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1131570" cy="19621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Данное неравенство  означает, что ориентировочная основа действий, на которую фактич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ски ориентируется человек при выполнении каких-то действий неполная. Это неравенство отражает факт отсутствия фактического ориентиров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ния в процессе выполнения действия на какое-то объективно необходимое для достижения цели условие, следствием чего явл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я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ется ошибка. </w:t>
      </w:r>
    </w:p>
    <w:p w:rsidR="00681D12" w:rsidRPr="00681D12" w:rsidRDefault="00F60B4D" w:rsidP="00F60B4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73785" cy="22352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Данное неравенство отражает факт ориентирования на лишнее, несущес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венное для дост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жения цели условие, что так же является предпосылкой ошибки.</w:t>
      </w:r>
    </w:p>
    <w:p w:rsidR="00681D12" w:rsidRPr="00681D12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41C2E"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left:0;text-align:left;margin-left:5.4pt;margin-top:71.45pt;width:108pt;height:17.15pt;z-index:251679744" filled="f" stroked="f">
            <v:textbox style="mso-next-textbox:#_x0000_s1049">
              <w:txbxContent>
                <w:p w:rsidR="000448E0" w:rsidRPr="00567305" w:rsidRDefault="000448E0" w:rsidP="00681D12">
                  <w:pPr>
                    <w:rPr>
                      <w:b/>
                    </w:rPr>
                  </w:pPr>
                  <w:r w:rsidRPr="00567305">
                    <w:rPr>
                      <w:b/>
                    </w:rPr>
                    <w:t>а</w:t>
                  </w:r>
                  <w:r w:rsidRPr="00A577BB">
                    <w:t xml:space="preserve">               </w:t>
                  </w:r>
                  <w:r>
                    <w:t xml:space="preserve"> </w:t>
                  </w:r>
                  <w:r w:rsidRPr="00A577BB">
                    <w:t xml:space="preserve">   </w:t>
                  </w:r>
                  <w:r>
                    <w:t xml:space="preserve">       </w:t>
                  </w:r>
                  <w:r w:rsidRPr="00567305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 w:rsidR="00F60B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1494155" cy="67627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   На предложение сложить четыре равносторонних треугольника из шести спичек мн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гие учащиеся даже старших классов пытаются выстроить  фигуру «а», а разобравшись в том, что полученные таким образом треугольники не только не равносторонние, но  и  не являются таковыми по определению, 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казываются от решения задачи. Это происходит потому, что в со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з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нании учащихся треугольник выступает как геометрическая фигура на плоскости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>ни фактически ориентируются на лишнее, не отн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сящееся к задаче условие. Лишь некоторые из учащихся правильно решают задачу строя пирамиду «</w:t>
      </w:r>
      <w:r w:rsidR="00681D12" w:rsidRPr="00681D12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». В инженерной практике подобного рода ошибки  часто проявляются в 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з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лишних тратах времени на проведение работ.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1D12">
        <w:rPr>
          <w:rFonts w:ascii="Times New Roman" w:hAnsi="Times New Roman" w:cs="Times New Roman"/>
          <w:sz w:val="24"/>
          <w:szCs w:val="24"/>
        </w:rPr>
        <w:t xml:space="preserve">    Чрезвычайно важно для педагогической практики</w:t>
      </w:r>
      <w:r w:rsidR="000A5A2E">
        <w:rPr>
          <w:rFonts w:ascii="Times New Roman" w:hAnsi="Times New Roman" w:cs="Times New Roman"/>
          <w:sz w:val="24"/>
          <w:szCs w:val="24"/>
        </w:rPr>
        <w:t xml:space="preserve"> учитывать</w:t>
      </w:r>
      <w:r w:rsidRPr="00681D12">
        <w:rPr>
          <w:rFonts w:ascii="Times New Roman" w:hAnsi="Times New Roman" w:cs="Times New Roman"/>
          <w:sz w:val="24"/>
          <w:szCs w:val="24"/>
        </w:rPr>
        <w:t xml:space="preserve"> следующее обстоятел</w:t>
      </w:r>
      <w:r w:rsidRPr="00681D12">
        <w:rPr>
          <w:rFonts w:ascii="Times New Roman" w:hAnsi="Times New Roman" w:cs="Times New Roman"/>
          <w:sz w:val="24"/>
          <w:szCs w:val="24"/>
        </w:rPr>
        <w:t>ь</w:t>
      </w:r>
      <w:r w:rsidRPr="00681D12">
        <w:rPr>
          <w:rFonts w:ascii="Times New Roman" w:hAnsi="Times New Roman" w:cs="Times New Roman"/>
          <w:sz w:val="24"/>
          <w:szCs w:val="24"/>
        </w:rPr>
        <w:t>ство. Ошибка, допускаемая человеком в процессе решения задачи, проявляются в исполн</w:t>
      </w:r>
      <w:r w:rsidRPr="00681D12">
        <w:rPr>
          <w:rFonts w:ascii="Times New Roman" w:hAnsi="Times New Roman" w:cs="Times New Roman"/>
          <w:sz w:val="24"/>
          <w:szCs w:val="24"/>
        </w:rPr>
        <w:t>и</w:t>
      </w:r>
      <w:r w:rsidRPr="00681D12">
        <w:rPr>
          <w:rFonts w:ascii="Times New Roman" w:hAnsi="Times New Roman" w:cs="Times New Roman"/>
          <w:sz w:val="24"/>
          <w:szCs w:val="24"/>
        </w:rPr>
        <w:t xml:space="preserve">тельной части действия, а предопределяются ориентировочной.  Ориентировочная часть скрыта от наблюдения. На ошибках учимся.  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81D12">
        <w:rPr>
          <w:rFonts w:ascii="Times New Roman" w:hAnsi="Times New Roman" w:cs="Times New Roman"/>
          <w:sz w:val="24"/>
          <w:szCs w:val="24"/>
        </w:rPr>
        <w:t>Таким образом,  объективным условием, обеспечивающим умение решать те или иные классы задач, выступает необходимость  научить человека ориентироваться в объективных условиях достижения цели,  т.е. сформировать соответствующую целям обучения умениям ориентировочную основу.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81D12" w:rsidRPr="00681D12" w:rsidRDefault="00173B1F" w:rsidP="00681D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1.6</w:t>
      </w:r>
      <w:r w:rsidR="00681D12" w:rsidRPr="00681D12">
        <w:rPr>
          <w:rFonts w:ascii="Times New Roman" w:hAnsi="Times New Roman" w:cs="Times New Roman"/>
          <w:b/>
          <w:bCs/>
          <w:sz w:val="24"/>
          <w:szCs w:val="24"/>
        </w:rPr>
        <w:t>. Качество программирования как предпосылка ошибок при обучении.</w:t>
      </w:r>
    </w:p>
    <w:p w:rsidR="00681D12" w:rsidRPr="00681D12" w:rsidRDefault="00DE3E16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1527175</wp:posOffset>
            </wp:positionV>
            <wp:extent cx="2385695" cy="2774315"/>
            <wp:effectExtent l="0" t="0" r="0" b="0"/>
            <wp:wrapSquare wrapText="bothSides"/>
            <wp:docPr id="3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lum contrast="80000"/>
                    </a:blip>
                    <a:srcRect l="-3053" t="-2469" r="-15" b="-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C2E" w:rsidRPr="00341C2E"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9.15pt;margin-top:104.7pt;width:196.8pt;height:21.25pt;z-index:251687936;mso-position-horizontal-relative:text;mso-position-vertical-relative:text" filled="f" stroked="f">
            <v:textbox>
              <w:txbxContent>
                <w:p w:rsidR="000448E0" w:rsidRPr="00612E00" w:rsidRDefault="00173B1F" w:rsidP="00681D1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2E00">
                    <w:rPr>
                      <w:rFonts w:ascii="Times New Roman" w:hAnsi="Times New Roman" w:cs="Times New Roman"/>
                    </w:rPr>
                    <w:t>Рис. 1.</w:t>
                  </w:r>
                  <w:r w:rsidR="00612E00" w:rsidRPr="00612E00">
                    <w:rPr>
                      <w:rFonts w:ascii="Times New Roman" w:hAnsi="Times New Roman" w:cs="Times New Roman"/>
                    </w:rPr>
                    <w:t>5</w:t>
                  </w:r>
                  <w:r w:rsidR="000448E0" w:rsidRPr="00612E00">
                    <w:rPr>
                      <w:rFonts w:ascii="Times New Roman" w:hAnsi="Times New Roman" w:cs="Times New Roman"/>
                    </w:rPr>
                    <w:t>.1.</w:t>
                  </w:r>
                </w:p>
              </w:txbxContent>
            </v:textbox>
            <w10:wrap type="square"/>
          </v:shape>
        </w:pict>
      </w:r>
      <w:r w:rsidR="00681D12" w:rsidRPr="00681D1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2590800" cy="1242695"/>
            <wp:effectExtent l="19050" t="0" r="0" b="0"/>
            <wp:wrapSquare wrapText="bothSides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Формирование ориентировочной основы деятельности в процессе обучения решению з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дачи определяет его эффективность.              Рис 1.7.1. Это связано с тем, что объективные усл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вия действия (ОУД) прежде чем стать ориент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ровочной основой деятельности (ООД) обуча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мого должны быть выделены обучающим (ВУД) в процессе программирования и представлены в такой методической форме, чтобы  без потерь п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ренести их в процессе 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>обучения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в голову обуча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мого, (сделать их ООД).  Такое обучение без потерь ОУД как на ст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а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дии программирования, так и на стадии обучения получило название на полной ориентирово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ч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ной основе. 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На рис 1.7.2. приведены три схемы обучения на неполной ориентировочной основе.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 xml:space="preserve"> Схема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фиксирует факт некачественной мет</w:t>
      </w:r>
      <w:r w:rsidRPr="00681D12">
        <w:rPr>
          <w:rFonts w:ascii="Times New Roman" w:hAnsi="Times New Roman" w:cs="Times New Roman"/>
          <w:bCs/>
          <w:sz w:val="24"/>
          <w:szCs w:val="24"/>
        </w:rPr>
        <w:t>о</w:t>
      </w:r>
      <w:r w:rsidRPr="00681D12">
        <w:rPr>
          <w:rFonts w:ascii="Times New Roman" w:hAnsi="Times New Roman" w:cs="Times New Roman"/>
          <w:bCs/>
          <w:sz w:val="24"/>
          <w:szCs w:val="24"/>
        </w:rPr>
        <w:t>дики обучения, не обеспечивший перенос выделенной полной системы ООД в голову обучаемого.</w:t>
      </w:r>
    </w:p>
    <w:p w:rsidR="00681D12" w:rsidRPr="00681D12" w:rsidRDefault="00681D12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1D12">
        <w:rPr>
          <w:rFonts w:ascii="Times New Roman" w:hAnsi="Times New Roman" w:cs="Times New Roman"/>
          <w:bCs/>
          <w:sz w:val="24"/>
          <w:szCs w:val="24"/>
        </w:rPr>
        <w:t>Схема</w:t>
      </w:r>
      <w:proofErr w:type="gramStart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В</w:t>
      </w:r>
      <w:proofErr w:type="gramEnd"/>
      <w:r w:rsidRPr="00681D12">
        <w:rPr>
          <w:rFonts w:ascii="Times New Roman" w:hAnsi="Times New Roman" w:cs="Times New Roman"/>
          <w:bCs/>
          <w:sz w:val="24"/>
          <w:szCs w:val="24"/>
        </w:rPr>
        <w:t xml:space="preserve">  фиксирует факт отсутствия в процессе программирования выделения полной ООД, что ест</w:t>
      </w:r>
      <w:r w:rsidRPr="00681D12">
        <w:rPr>
          <w:rFonts w:ascii="Times New Roman" w:hAnsi="Times New Roman" w:cs="Times New Roman"/>
          <w:bCs/>
          <w:sz w:val="24"/>
          <w:szCs w:val="24"/>
        </w:rPr>
        <w:t>е</w:t>
      </w:r>
      <w:r w:rsidRPr="00681D12">
        <w:rPr>
          <w:rFonts w:ascii="Times New Roman" w:hAnsi="Times New Roman" w:cs="Times New Roman"/>
          <w:bCs/>
          <w:sz w:val="24"/>
          <w:szCs w:val="24"/>
        </w:rPr>
        <w:t>ственно приводит что является не ожидаемой прич</w:t>
      </w:r>
      <w:r w:rsidRPr="00681D12">
        <w:rPr>
          <w:rFonts w:ascii="Times New Roman" w:hAnsi="Times New Roman" w:cs="Times New Roman"/>
          <w:bCs/>
          <w:sz w:val="24"/>
          <w:szCs w:val="24"/>
        </w:rPr>
        <w:t>и</w:t>
      </w:r>
      <w:r w:rsidRPr="00681D12">
        <w:rPr>
          <w:rFonts w:ascii="Times New Roman" w:hAnsi="Times New Roman" w:cs="Times New Roman"/>
          <w:bCs/>
          <w:sz w:val="24"/>
          <w:szCs w:val="24"/>
        </w:rPr>
        <w:t>ной ошибки.</w:t>
      </w:r>
    </w:p>
    <w:p w:rsidR="00681D12" w:rsidRPr="00681D12" w:rsidRDefault="00341C2E" w:rsidP="00681D12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066" type="#_x0000_t202" style="position:absolute;left:0;text-align:left;margin-left:-182.5pt;margin-top:14.6pt;width:170.25pt;height:21.65pt;z-index:251697152" filled="f" stroked="f">
            <v:textbox>
              <w:txbxContent>
                <w:p w:rsidR="000448E0" w:rsidRPr="00612E00" w:rsidRDefault="00173B1F" w:rsidP="00DE3E1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2E00">
                    <w:rPr>
                      <w:rFonts w:ascii="Times New Roman" w:hAnsi="Times New Roman" w:cs="Times New Roman"/>
                    </w:rPr>
                    <w:t>Рис. 1.</w:t>
                  </w:r>
                  <w:r w:rsidR="00612E00">
                    <w:rPr>
                      <w:rFonts w:ascii="Times New Roman" w:hAnsi="Times New Roman" w:cs="Times New Roman"/>
                    </w:rPr>
                    <w:t>5</w:t>
                  </w:r>
                  <w:r w:rsidR="000448E0" w:rsidRPr="00612E00">
                    <w:rPr>
                      <w:rFonts w:ascii="Times New Roman" w:hAnsi="Times New Roman" w:cs="Times New Roman"/>
                    </w:rPr>
                    <w:t>.2.</w:t>
                  </w:r>
                </w:p>
              </w:txbxContent>
            </v:textbox>
            <w10:wrap type="square"/>
          </v:shape>
        </w:pic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Схема</w:t>
      </w:r>
      <w:proofErr w:type="gramStart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="00681D12" w:rsidRPr="00681D12">
        <w:rPr>
          <w:rFonts w:ascii="Times New Roman" w:hAnsi="Times New Roman" w:cs="Times New Roman"/>
          <w:bCs/>
          <w:sz w:val="24"/>
          <w:szCs w:val="24"/>
        </w:rPr>
        <w:t xml:space="preserve"> характеризует традиционную систему обучения, при которой задача выделения  полной ООД как цель программирования не рассматривается, а о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р</w:t>
      </w:r>
      <w:r w:rsidR="00681D12" w:rsidRPr="00681D12">
        <w:rPr>
          <w:rFonts w:ascii="Times New Roman" w:hAnsi="Times New Roman" w:cs="Times New Roman"/>
          <w:bCs/>
          <w:sz w:val="24"/>
          <w:szCs w:val="24"/>
        </w:rPr>
        <w:t>ганизация обучения не опирается на научно обоснованные методики обучения.</w:t>
      </w:r>
    </w:p>
    <w:p w:rsidR="00DE3E16" w:rsidRPr="00DE3E16" w:rsidRDefault="00F60B4D" w:rsidP="00173B1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Здесь следует обратить особое внимание на </w:t>
      </w:r>
      <w:r w:rsidR="006F4D3D">
        <w:rPr>
          <w:rFonts w:ascii="Times New Roman" w:hAnsi="Times New Roman" w:cs="Times New Roman"/>
          <w:b/>
          <w:bCs/>
          <w:sz w:val="24"/>
          <w:szCs w:val="24"/>
        </w:rPr>
        <w:t>выделяемое при пр</w:t>
      </w:r>
      <w:r w:rsidR="00173B1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6F4D3D">
        <w:rPr>
          <w:rFonts w:ascii="Times New Roman" w:hAnsi="Times New Roman" w:cs="Times New Roman"/>
          <w:b/>
          <w:bCs/>
          <w:sz w:val="24"/>
          <w:szCs w:val="24"/>
        </w:rPr>
        <w:t>граммировании (разработке учебной программы) содержание ВУД. Оно может базироваться лишь на правилах</w:t>
      </w:r>
      <w:r w:rsidR="00080829">
        <w:rPr>
          <w:rFonts w:ascii="Times New Roman" w:hAnsi="Times New Roman" w:cs="Times New Roman"/>
          <w:b/>
          <w:bCs/>
          <w:sz w:val="24"/>
          <w:szCs w:val="24"/>
        </w:rPr>
        <w:t xml:space="preserve"> и приводить лишь к натаскиванию на решение тех или иных типов задач, а может обеспечивать понимание происхождение этих правил на основе понимания предметности деятельности по их решению. Этим собственно и различаются системы традиционного и развивающего обучения. </w:t>
      </w:r>
    </w:p>
    <w:sectPr w:rsidR="00DE3E16" w:rsidRPr="00DE3E16" w:rsidSect="00B37E24">
      <w:footerReference w:type="default" r:id="rId20"/>
      <w:pgSz w:w="11906" w:h="16838"/>
      <w:pgMar w:top="1440" w:right="5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277" w:rsidRDefault="00DB7277" w:rsidP="00DB6281">
      <w:pPr>
        <w:spacing w:after="0" w:line="240" w:lineRule="auto"/>
      </w:pPr>
      <w:r>
        <w:separator/>
      </w:r>
    </w:p>
  </w:endnote>
  <w:endnote w:type="continuationSeparator" w:id="0">
    <w:p w:rsidR="00DB7277" w:rsidRDefault="00DB7277" w:rsidP="00DB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2826"/>
      <w:docPartObj>
        <w:docPartGallery w:val="Page Numbers (Bottom of Page)"/>
        <w:docPartUnique/>
      </w:docPartObj>
    </w:sdtPr>
    <w:sdtContent>
      <w:p w:rsidR="000448E0" w:rsidRDefault="00341C2E">
        <w:pPr>
          <w:pStyle w:val="a8"/>
          <w:jc w:val="center"/>
        </w:pPr>
        <w:fldSimple w:instr=" PAGE   \* MERGEFORMAT ">
          <w:r w:rsidR="00B239FE">
            <w:rPr>
              <w:noProof/>
            </w:rPr>
            <w:t>11</w:t>
          </w:r>
        </w:fldSimple>
      </w:p>
    </w:sdtContent>
  </w:sdt>
  <w:p w:rsidR="000448E0" w:rsidRDefault="000448E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277" w:rsidRDefault="00DB7277" w:rsidP="00DB6281">
      <w:pPr>
        <w:spacing w:after="0" w:line="240" w:lineRule="auto"/>
      </w:pPr>
      <w:r>
        <w:separator/>
      </w:r>
    </w:p>
  </w:footnote>
  <w:footnote w:type="continuationSeparator" w:id="0">
    <w:p w:rsidR="00DB7277" w:rsidRDefault="00DB7277" w:rsidP="00DB6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84A1D"/>
    <w:multiLevelType w:val="hybridMultilevel"/>
    <w:tmpl w:val="36CEE358"/>
    <w:lvl w:ilvl="0" w:tplc="98A8EA4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019340E"/>
    <w:multiLevelType w:val="multilevel"/>
    <w:tmpl w:val="5B30D3B6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68"/>
        </w:tabs>
        <w:ind w:left="46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88"/>
        </w:tabs>
        <w:ind w:left="14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88"/>
        </w:tabs>
        <w:ind w:left="148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48"/>
        </w:tabs>
        <w:ind w:left="1848" w:hanging="1800"/>
      </w:pPr>
      <w:rPr>
        <w:rFonts w:hint="default"/>
      </w:rPr>
    </w:lvl>
  </w:abstractNum>
  <w:abstractNum w:abstractNumId="2">
    <w:nsid w:val="75674339"/>
    <w:multiLevelType w:val="multilevel"/>
    <w:tmpl w:val="9FCCFB9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92"/>
        </w:tabs>
        <w:ind w:left="13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04"/>
        </w:tabs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16"/>
        </w:tabs>
        <w:ind w:left="201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88"/>
        </w:tabs>
        <w:ind w:left="26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72"/>
        </w:tabs>
        <w:ind w:left="36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84"/>
        </w:tabs>
        <w:ind w:left="3984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mirrorMargin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6D7A"/>
    <w:rsid w:val="000448E0"/>
    <w:rsid w:val="00080829"/>
    <w:rsid w:val="000A5A2E"/>
    <w:rsid w:val="00173B1F"/>
    <w:rsid w:val="001A4BDB"/>
    <w:rsid w:val="001B6934"/>
    <w:rsid w:val="001F0633"/>
    <w:rsid w:val="00203E99"/>
    <w:rsid w:val="00227CBD"/>
    <w:rsid w:val="00256587"/>
    <w:rsid w:val="00341C2E"/>
    <w:rsid w:val="003B478E"/>
    <w:rsid w:val="00495413"/>
    <w:rsid w:val="005637CE"/>
    <w:rsid w:val="005F5E5F"/>
    <w:rsid w:val="00612E00"/>
    <w:rsid w:val="00681D12"/>
    <w:rsid w:val="006D635B"/>
    <w:rsid w:val="006F4D3D"/>
    <w:rsid w:val="0072099A"/>
    <w:rsid w:val="00756182"/>
    <w:rsid w:val="00834882"/>
    <w:rsid w:val="008E1B89"/>
    <w:rsid w:val="00911C5B"/>
    <w:rsid w:val="00A11517"/>
    <w:rsid w:val="00A855E0"/>
    <w:rsid w:val="00A85D8D"/>
    <w:rsid w:val="00AA5117"/>
    <w:rsid w:val="00AC2A32"/>
    <w:rsid w:val="00B025DA"/>
    <w:rsid w:val="00B239FE"/>
    <w:rsid w:val="00B37E24"/>
    <w:rsid w:val="00BB222F"/>
    <w:rsid w:val="00C42BDA"/>
    <w:rsid w:val="00C74533"/>
    <w:rsid w:val="00CA1303"/>
    <w:rsid w:val="00CB7E6B"/>
    <w:rsid w:val="00D25C03"/>
    <w:rsid w:val="00D9109F"/>
    <w:rsid w:val="00D964C2"/>
    <w:rsid w:val="00DB6281"/>
    <w:rsid w:val="00DB7277"/>
    <w:rsid w:val="00DC6D7A"/>
    <w:rsid w:val="00DE3E16"/>
    <w:rsid w:val="00E723B1"/>
    <w:rsid w:val="00E964C1"/>
    <w:rsid w:val="00F13F63"/>
    <w:rsid w:val="00F60B4D"/>
    <w:rsid w:val="00F8522B"/>
    <w:rsid w:val="00FF4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>
      <o:colormenu v:ext="edit" strokecolor="none"/>
    </o:shapedefaults>
    <o:shapelayout v:ext="edit">
      <o:idmap v:ext="edit" data="1"/>
      <o:rules v:ext="edit">
        <o:r id="V:Rule7" type="connector" idref="#_x0000_s1091"/>
        <o:r id="V:Rule8" type="connector" idref="#_x0000_s1087"/>
        <o:r id="V:Rule9" type="connector" idref="#_x0000_s1089"/>
        <o:r id="V:Rule10" type="connector" idref="#_x0000_s1086"/>
        <o:r id="V:Rule11" type="connector" idref="#_x0000_s1088"/>
        <o:r id="V:Rule12" type="connector" idref="#_x0000_s10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81D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rsid w:val="00681D1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5">
    <w:name w:val="Текст выноски Знак"/>
    <w:basedOn w:val="a0"/>
    <w:link w:val="a4"/>
    <w:rsid w:val="00681D12"/>
    <w:rPr>
      <w:rFonts w:ascii="Tahoma" w:eastAsia="Times New Roman" w:hAnsi="Tahoma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681D12"/>
  </w:style>
  <w:style w:type="paragraph" w:styleId="a6">
    <w:name w:val="header"/>
    <w:basedOn w:val="a"/>
    <w:link w:val="a7"/>
    <w:uiPriority w:val="99"/>
    <w:rsid w:val="00681D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681D1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681D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681D12"/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5F5E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0C0AB-5796-49B4-80D1-5067A1FB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4303</Words>
  <Characters>24533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Детишки</dc:creator>
  <cp:lastModifiedBy>Аркадий</cp:lastModifiedBy>
  <cp:revision>12</cp:revision>
  <dcterms:created xsi:type="dcterms:W3CDTF">2015-08-27T06:18:00Z</dcterms:created>
  <dcterms:modified xsi:type="dcterms:W3CDTF">2015-09-03T06:52:00Z</dcterms:modified>
</cp:coreProperties>
</file>