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0494F" w14:textId="77777777" w:rsidR="00E657D5" w:rsidRDefault="00E657D5" w:rsidP="00E657D5">
      <w:pPr>
        <w:keepNext/>
        <w:keepLines/>
        <w:spacing w:before="480"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предмета, курса, структурированные по уровням достижения в рамках работ по обновлению содержания учебного предмета «Обществознание» (6-9 классы)</w:t>
      </w:r>
    </w:p>
    <w:p w14:paraId="35E923EE" w14:textId="77777777" w:rsidR="00E657D5" w:rsidRDefault="00E657D5" w:rsidP="00E657D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</w:p>
    <w:p w14:paraId="4C143F32" w14:textId="77777777" w:rsidR="00E657D5" w:rsidRDefault="00E657D5" w:rsidP="00E657D5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0"/>
      </w:tblGrid>
      <w:tr w:rsidR="00E657D5" w14:paraId="48DDD6A6" w14:textId="77777777" w:rsidTr="00B71ABD">
        <w:tc>
          <w:tcPr>
            <w:tcW w:w="4908" w:type="dxa"/>
            <w:shd w:val="clear" w:color="auto" w:fill="FFFFFF"/>
          </w:tcPr>
          <w:p w14:paraId="3FC943EB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6-7 класс</w:t>
            </w:r>
          </w:p>
        </w:tc>
        <w:tc>
          <w:tcPr>
            <w:tcW w:w="4940" w:type="dxa"/>
            <w:shd w:val="clear" w:color="auto" w:fill="FFFFFF"/>
          </w:tcPr>
          <w:p w14:paraId="273F77A6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</w:tr>
      <w:tr w:rsidR="00E657D5" w14:paraId="1094F931" w14:textId="77777777" w:rsidTr="00B71ABD">
        <w:tc>
          <w:tcPr>
            <w:tcW w:w="9848" w:type="dxa"/>
            <w:gridSpan w:val="2"/>
            <w:shd w:val="clear" w:color="auto" w:fill="FFFFFF"/>
          </w:tcPr>
          <w:p w14:paraId="018072C1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7BEFE6D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СОДЕРЖАТЕЛЬНАЯ ЛИНИЯ «ЧЕЛОВЕК И ОБЩЕСТВО»</w:t>
            </w:r>
          </w:p>
          <w:p w14:paraId="35336ACD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7D5" w14:paraId="32FED344" w14:textId="77777777" w:rsidTr="00B71ABD">
        <w:tc>
          <w:tcPr>
            <w:tcW w:w="9848" w:type="dxa"/>
            <w:gridSpan w:val="2"/>
            <w:shd w:val="clear" w:color="auto" w:fill="BFBFBF"/>
          </w:tcPr>
          <w:p w14:paraId="3E28818D" w14:textId="77777777" w:rsidR="00E657D5" w:rsidRDefault="00E657D5" w:rsidP="00B71ABD">
            <w:pPr>
              <w:widowControl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 знаний  и понимание</w:t>
            </w:r>
          </w:p>
        </w:tc>
      </w:tr>
      <w:tr w:rsidR="00E657D5" w14:paraId="700FE702" w14:textId="77777777" w:rsidTr="00B71ABD">
        <w:tc>
          <w:tcPr>
            <w:tcW w:w="4908" w:type="dxa"/>
            <w:shd w:val="clear" w:color="auto" w:fill="FFFFFF"/>
          </w:tcPr>
          <w:p w14:paraId="74FBB7C2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Описывать биологическое и социальное в человеке, основные возрастные периоды жизни человека</w:t>
            </w:r>
          </w:p>
        </w:tc>
        <w:tc>
          <w:tcPr>
            <w:tcW w:w="4940" w:type="dxa"/>
            <w:shd w:val="clear" w:color="auto" w:fill="FFFFFF"/>
          </w:tcPr>
          <w:p w14:paraId="77C5886E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роль мотивов и потребностей в деятельности человека, выделять основные виды деятельности</w:t>
            </w:r>
          </w:p>
        </w:tc>
      </w:tr>
      <w:tr w:rsidR="00E657D5" w14:paraId="79CD2D19" w14:textId="77777777" w:rsidTr="00B71ABD">
        <w:tc>
          <w:tcPr>
            <w:tcW w:w="4908" w:type="dxa"/>
            <w:shd w:val="clear" w:color="auto" w:fill="FFFFFF"/>
          </w:tcPr>
          <w:p w14:paraId="2D1E2C1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объяснять опасность пагубных привычек, угрожающих здоровью </w:t>
            </w:r>
          </w:p>
        </w:tc>
        <w:tc>
          <w:tcPr>
            <w:tcW w:w="4940" w:type="dxa"/>
            <w:shd w:val="clear" w:color="auto" w:fill="FFFFFF"/>
          </w:tcPr>
          <w:p w14:paraId="798E4BA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поведение человека в соответствии с требованиями здорового образа жизни</w:t>
            </w:r>
          </w:p>
          <w:p w14:paraId="62F8B1E3" w14:textId="77777777" w:rsidR="00E657D5" w:rsidRDefault="00E657D5" w:rsidP="00B71ABD">
            <w:pPr>
              <w:widowControl/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297B48BC" w14:textId="77777777" w:rsidTr="00B71ABD">
        <w:tc>
          <w:tcPr>
            <w:tcW w:w="4908" w:type="dxa"/>
            <w:shd w:val="clear" w:color="auto" w:fill="FFFFFF"/>
          </w:tcPr>
          <w:p w14:paraId="4F481DE7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несложные ситуации, связанные с различными способами разрешения межличностных конфликтов</w:t>
            </w:r>
          </w:p>
        </w:tc>
        <w:tc>
          <w:tcPr>
            <w:tcW w:w="4940" w:type="dxa"/>
            <w:shd w:val="clear" w:color="auto" w:fill="FFFFFF"/>
          </w:tcPr>
          <w:p w14:paraId="1CB010A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ситуации, связанные с различными способами разрешения межличностных конфликтов и конфликтов социальных групп</w:t>
            </w:r>
          </w:p>
        </w:tc>
      </w:tr>
      <w:tr w:rsidR="00E657D5" w14:paraId="02C55550" w14:textId="77777777" w:rsidTr="00B71ABD">
        <w:tc>
          <w:tcPr>
            <w:tcW w:w="4908" w:type="dxa"/>
            <w:shd w:val="clear" w:color="auto" w:fill="FFFFFF"/>
          </w:tcPr>
          <w:p w14:paraId="79A21003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взаимосвязь общества и природы</w:t>
            </w:r>
          </w:p>
        </w:tc>
        <w:tc>
          <w:tcPr>
            <w:tcW w:w="4940" w:type="dxa"/>
            <w:shd w:val="clear" w:color="auto" w:fill="FFFFFF"/>
          </w:tcPr>
          <w:p w14:paraId="594D3A6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Характеризовать развитие отдельных областей и форм культуры (искусство, религия, наука)</w:t>
            </w:r>
          </w:p>
        </w:tc>
      </w:tr>
      <w:tr w:rsidR="00E657D5" w14:paraId="20976606" w14:textId="77777777" w:rsidTr="00B71ABD">
        <w:tc>
          <w:tcPr>
            <w:tcW w:w="4908" w:type="dxa"/>
            <w:shd w:val="clear" w:color="auto" w:fill="FFFFFF"/>
          </w:tcPr>
          <w:p w14:paraId="676688C5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 достоверность информации о человеке и обществе, представленной в СМИ  и интернета</w:t>
            </w:r>
          </w:p>
        </w:tc>
        <w:tc>
          <w:tcPr>
            <w:tcW w:w="4940" w:type="dxa"/>
            <w:shd w:val="clear" w:color="auto" w:fill="FFFFFF"/>
          </w:tcPr>
          <w:p w14:paraId="6399DBF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Критически осмысливать информацию о человеке и обществе из СМИ  и интернета</w:t>
            </w:r>
          </w:p>
        </w:tc>
      </w:tr>
      <w:tr w:rsidR="00E657D5" w14:paraId="3DC5A409" w14:textId="77777777" w:rsidTr="00B71ABD">
        <w:tc>
          <w:tcPr>
            <w:tcW w:w="4908" w:type="dxa"/>
            <w:shd w:val="clear" w:color="auto" w:fill="FFFFFF"/>
          </w:tcPr>
          <w:p w14:paraId="6B31B3DE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Иллюстрировать примерами модели межличностных отношений, принятых в обществе</w:t>
            </w:r>
          </w:p>
        </w:tc>
        <w:tc>
          <w:tcPr>
            <w:tcW w:w="4940" w:type="dxa"/>
            <w:shd w:val="clear" w:color="auto" w:fill="FFFFFF"/>
          </w:tcPr>
          <w:p w14:paraId="6CCE349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Конкретизировать примерами разные группы мотивов и потребностей человека, основные виды деятельности человека</w:t>
            </w:r>
          </w:p>
        </w:tc>
      </w:tr>
      <w:tr w:rsidR="00E657D5" w14:paraId="3852DF61" w14:textId="77777777" w:rsidTr="00B71ABD">
        <w:tc>
          <w:tcPr>
            <w:tcW w:w="4908" w:type="dxa"/>
            <w:shd w:val="clear" w:color="auto" w:fill="FFFFFF"/>
          </w:tcPr>
          <w:p w14:paraId="6232B2E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Иллюстрировать примерами разные этапы развития общества</w:t>
            </w:r>
          </w:p>
        </w:tc>
        <w:tc>
          <w:tcPr>
            <w:tcW w:w="4940" w:type="dxa"/>
            <w:shd w:val="clear" w:color="auto" w:fill="FFFFFF"/>
          </w:tcPr>
          <w:p w14:paraId="4E0531C3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Иллюстрировать примерами разные типы обществ</w:t>
            </w:r>
          </w:p>
        </w:tc>
      </w:tr>
      <w:tr w:rsidR="00E657D5" w14:paraId="4DC1FAEE" w14:textId="77777777" w:rsidTr="00B71ABD">
        <w:tc>
          <w:tcPr>
            <w:tcW w:w="9848" w:type="dxa"/>
            <w:gridSpan w:val="2"/>
            <w:shd w:val="clear" w:color="auto" w:fill="BFBFBF"/>
          </w:tcPr>
          <w:p w14:paraId="5E506866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знаний  (представлений) в учебных ситуациях, приближенных к жизни</w:t>
            </w:r>
          </w:p>
        </w:tc>
      </w:tr>
      <w:tr w:rsidR="00E657D5" w14:paraId="7303C576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493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находить и пояснять социальную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информацию, представленную в одном источнике для характеристики человека как личности; характеристики общества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904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интерпретировать социальную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информацию, представленную в нескольких источниках для характеристики разных групп мотивов и потребностей человека, основных видов деятельности человека; разных типов обществ</w:t>
            </w:r>
          </w:p>
        </w:tc>
      </w:tr>
      <w:tr w:rsidR="00E657D5" w14:paraId="177E5D64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3FC4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представлять в группе результаты поиска социальной информации о человеке как личности и характеристиках общества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44C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представлять в группе результаты поиска и интерпретации социальной информации о  характеристиках разных групп мотивов и потребностей человека, основных видах деятельности человека; разных типах обществ* </w:t>
            </w:r>
          </w:p>
        </w:tc>
      </w:tr>
      <w:tr w:rsidR="00E657D5" w14:paraId="083903AA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94E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различные точки зрения на проблемы развития человека и общества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80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анализировать различные точки зрения о проблемах развития человека и общества </w:t>
            </w:r>
          </w:p>
          <w:p w14:paraId="1E53999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05DAAE4A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4C4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суждения о месте человека в обществе</w:t>
            </w:r>
            <w:r w:rsidR="00EC7C7D">
              <w:rPr>
                <w:rFonts w:ascii="Times New Roman" w:eastAsia="Times New Roman" w:hAnsi="Times New Roman" w:cs="Times New Roman"/>
                <w:sz w:val="28"/>
                <w:szCs w:val="28"/>
              </w:rPr>
              <w:t>, его деятельности</w:t>
            </w:r>
            <w:bookmarkStart w:id="0" w:name="_GoBack"/>
            <w:bookmarkEnd w:id="0"/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5A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свое отношение к вопросам развития человека и общества</w:t>
            </w:r>
          </w:p>
        </w:tc>
      </w:tr>
      <w:tr w:rsidR="00E657D5" w14:paraId="5DC0C2A1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F678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" w:eastAsia="Times" w:hAnsi="Times"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общее  и  отличия в отдельных фактах развития общества  </w:t>
            </w:r>
          </w:p>
          <w:p w14:paraId="56682C2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278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выявлять несложные  причинно-следственные связи (закономерности) между экономическими, социальными, политическими и культурными явлениями и процессами общественной жизни </w:t>
            </w:r>
          </w:p>
        </w:tc>
      </w:tr>
      <w:tr w:rsidR="00E657D5" w14:paraId="22865A87" w14:textId="77777777" w:rsidTr="00B71ABD">
        <w:tc>
          <w:tcPr>
            <w:tcW w:w="9848" w:type="dxa"/>
            <w:gridSpan w:val="2"/>
            <w:shd w:val="clear" w:color="auto" w:fill="BFBFBF"/>
          </w:tcPr>
          <w:p w14:paraId="46F7911A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Выражение своего отношения к событиям и процессам, оценивание с позиций определенных ценностных оснований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E657D5" w14:paraId="25EB20F9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BCD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отдельные потребности человека с позиций их реальной значимости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6F1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комплекс потребностей  человека и мотивы его деятельности</w:t>
            </w:r>
          </w:p>
        </w:tc>
      </w:tr>
      <w:tr w:rsidR="00E657D5" w14:paraId="3EA606C5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B2D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отдельные общественные события с позиций духовных ценностей современного общества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DFC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отдельные  общественные события с позиций общественного прогресса</w:t>
            </w:r>
          </w:p>
        </w:tc>
      </w:tr>
      <w:tr w:rsidR="00E657D5" w14:paraId="7E52B83F" w14:textId="77777777" w:rsidTr="00B71ABD">
        <w:tc>
          <w:tcPr>
            <w:tcW w:w="9848" w:type="dxa"/>
            <w:gridSpan w:val="2"/>
            <w:shd w:val="clear" w:color="auto" w:fill="BFBFBF"/>
          </w:tcPr>
          <w:p w14:paraId="025E7F9F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Овладение позитивными стратегиями поведения с опорой на знания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(представления)</w:t>
            </w:r>
          </w:p>
        </w:tc>
      </w:tr>
      <w:tr w:rsidR="00E657D5" w14:paraId="7B424501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3FA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Выбирать модель поведения человека (подростка и взрослого)  в обществе  в конкретной  ситуации с позиций духовных ценностей современного общества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B05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Моделировать деятельность человека (подростка и взрослого) в обществе в конкретной ситуации на основе оценки реальных потребностей с позиций ответственного социального  поведения </w:t>
            </w:r>
          </w:p>
        </w:tc>
      </w:tr>
      <w:tr w:rsidR="00E657D5" w14:paraId="14F5BB3E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23E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выбор модели поведения человека (подростка и взрослого)  в обществе  в конкретной  ситуации с позиций духовных ценностей современного общества на основе предложенных  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694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выбор моделей деятельности человека (подростка и взрослого)  в обществе в конкретной ситуации с позиций ответственного социального  поведения на основе предложенных  и / или самостоятельно сформулированных критериев* </w:t>
            </w:r>
          </w:p>
        </w:tc>
      </w:tr>
      <w:tr w:rsidR="00E657D5" w14:paraId="40EA4020" w14:textId="77777777" w:rsidTr="00B71ABD"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CEE3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AE89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моделировать несложные процессы общественного развития с позиций общественного прогресса</w:t>
            </w:r>
          </w:p>
        </w:tc>
      </w:tr>
      <w:tr w:rsidR="00E657D5" w14:paraId="63850F96" w14:textId="77777777" w:rsidTr="00B71AB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DFD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5A419A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СОДЕРЖАТЕЛЬНАЯ ЛИНИЯ «СОЦИАЛЬНАЯ СФЕРА»</w:t>
            </w:r>
          </w:p>
          <w:p w14:paraId="1C938C96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2B3D712" w14:textId="77777777" w:rsidR="00E657D5" w:rsidRDefault="00E657D5" w:rsidP="00E657D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2"/>
        <w:gridCol w:w="4926"/>
      </w:tblGrid>
      <w:tr w:rsidR="00E657D5" w14:paraId="0653ACA8" w14:textId="77777777" w:rsidTr="00B71ABD">
        <w:tc>
          <w:tcPr>
            <w:tcW w:w="9848" w:type="dxa"/>
            <w:gridSpan w:val="2"/>
            <w:shd w:val="clear" w:color="auto" w:fill="BFBFBF"/>
          </w:tcPr>
          <w:p w14:paraId="484E7E64" w14:textId="77777777" w:rsidR="00E657D5" w:rsidRDefault="00E657D5" w:rsidP="00B71ABD">
            <w:pPr>
              <w:widowControl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 знаний  и понимание</w:t>
            </w:r>
          </w:p>
        </w:tc>
      </w:tr>
      <w:tr w:rsidR="00E657D5" w14:paraId="1747C97C" w14:textId="77777777" w:rsidTr="00B71ABD">
        <w:tc>
          <w:tcPr>
            <w:tcW w:w="4922" w:type="dxa"/>
            <w:shd w:val="clear" w:color="auto" w:fill="FFFFFF"/>
          </w:tcPr>
          <w:p w14:paraId="531369D8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Различать отдельные виды социальных норм (право, мораль, традиции) как  регуляторов социального поведения человека</w:t>
            </w:r>
          </w:p>
        </w:tc>
        <w:tc>
          <w:tcPr>
            <w:tcW w:w="4926" w:type="dxa"/>
            <w:shd w:val="clear" w:color="auto" w:fill="FFFFFF"/>
          </w:tcPr>
          <w:p w14:paraId="2AD061E1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Раскрывать роль социальных норм как регуляторов поведения человека в обществе; объяснять причины отклоняющегося поведения  </w:t>
            </w:r>
          </w:p>
        </w:tc>
      </w:tr>
      <w:tr w:rsidR="00E657D5" w14:paraId="37AE96B4" w14:textId="77777777" w:rsidTr="00B71ABD">
        <w:tc>
          <w:tcPr>
            <w:tcW w:w="4922" w:type="dxa"/>
            <w:shd w:val="clear" w:color="auto" w:fill="FFFFFF"/>
          </w:tcPr>
          <w:p w14:paraId="38095E3C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основные нормы морали, отличительные черты норм права</w:t>
            </w:r>
          </w:p>
        </w:tc>
        <w:tc>
          <w:tcPr>
            <w:tcW w:w="4926" w:type="dxa"/>
            <w:shd w:val="clear" w:color="auto" w:fill="FFFFFF"/>
          </w:tcPr>
          <w:p w14:paraId="5A70E283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Характеризовать гуманизм как основополагающую ценность современного общества </w:t>
            </w:r>
          </w:p>
        </w:tc>
      </w:tr>
      <w:tr w:rsidR="00E657D5" w14:paraId="5B0F6A32" w14:textId="77777777" w:rsidTr="00B71ABD">
        <w:tc>
          <w:tcPr>
            <w:tcW w:w="4922" w:type="dxa"/>
            <w:shd w:val="clear" w:color="auto" w:fill="FFFFFF"/>
          </w:tcPr>
          <w:p w14:paraId="3FD84C6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основные социальные общности и группы (семья, народ, молодежь, дети)</w:t>
            </w:r>
          </w:p>
        </w:tc>
        <w:tc>
          <w:tcPr>
            <w:tcW w:w="4926" w:type="dxa"/>
            <w:shd w:val="clear" w:color="auto" w:fill="FFFFFF"/>
          </w:tcPr>
          <w:p w14:paraId="67F91E61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основные социальные общности и группы (семья, этнос, нация, молодежь, дети)</w:t>
            </w:r>
          </w:p>
        </w:tc>
      </w:tr>
      <w:tr w:rsidR="00E657D5" w14:paraId="6BCFC2B0" w14:textId="77777777" w:rsidTr="00B71ABD">
        <w:tc>
          <w:tcPr>
            <w:tcW w:w="4922" w:type="dxa"/>
            <w:shd w:val="clear" w:color="auto" w:fill="FFFFFF"/>
          </w:tcPr>
          <w:p w14:paraId="7969DCC6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 смысл золотого правила нравственности и основные социальные нормы, действующие в обществе</w:t>
            </w:r>
          </w:p>
        </w:tc>
        <w:tc>
          <w:tcPr>
            <w:tcW w:w="4926" w:type="dxa"/>
            <w:shd w:val="clear" w:color="auto" w:fill="FFFFFF"/>
          </w:tcPr>
          <w:p w14:paraId="6D47853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отдельные социальные группы, процесс социализации личности, осуществление социального контроля и другие социальные явления</w:t>
            </w:r>
          </w:p>
        </w:tc>
      </w:tr>
      <w:tr w:rsidR="00E657D5" w14:paraId="129E1B02" w14:textId="77777777" w:rsidTr="00B71ABD">
        <w:tc>
          <w:tcPr>
            <w:tcW w:w="9848" w:type="dxa"/>
            <w:gridSpan w:val="2"/>
            <w:shd w:val="clear" w:color="auto" w:fill="BFBFBF"/>
          </w:tcPr>
          <w:p w14:paraId="1C6CBD12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Использование знаний  (представлений) в учебных ситуациях, приближенных к жизни</w:t>
            </w:r>
          </w:p>
        </w:tc>
      </w:tr>
      <w:tr w:rsidR="00E657D5" w14:paraId="4EFCC71F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C96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в группе результаты поиска социальной информации о социальных нормах, основных социальных общностях и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798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представлять в группе результаты поиска и интерпретации социальной информации о социальных общностях и группах, процессах социализации личности и осуществлении социального контроля* </w:t>
            </w:r>
          </w:p>
        </w:tc>
      </w:tr>
      <w:tr w:rsidR="00E657D5" w14:paraId="3755B86E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C80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различные точки зрения о социальных событиях (например, о событиях в жизни семьи)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9CB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различные точки зрения о социальных событиях и явлениях (например, о событиях в жизни отдельных малых социальных групп)</w:t>
            </w:r>
          </w:p>
          <w:p w14:paraId="5381D85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4E2FE09C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59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суждения о социальных ролях (например, о ролях родителей и детей)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5B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свое отношение к процессам социализации личности, осуществлению социального контроля и другим социальными явлениями</w:t>
            </w:r>
          </w:p>
        </w:tc>
      </w:tr>
      <w:tr w:rsidR="00E657D5" w14:paraId="2267D012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D6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" w:eastAsia="Times" w:hAnsi="Times"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общее  и  отличия в отдельных социальных событиях (например, в традициях разных народов) </w:t>
            </w:r>
          </w:p>
          <w:p w14:paraId="344C803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B67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выявлять несложные  причинно-следственные связи (закономерности) между социальными событиями (например, в процессах социализации личности, эволюции социальных норм) </w:t>
            </w:r>
          </w:p>
        </w:tc>
      </w:tr>
      <w:tr w:rsidR="00E657D5" w14:paraId="3CE5524C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F81E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анализировать несложные практические ситуации, связанные с исполнением основных социальных ролей: семьянина, работника, члена детского коллектива и т.д. (по заданному алгоритму) </w:t>
            </w:r>
          </w:p>
          <w:p w14:paraId="112C4582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</w:p>
          <w:p w14:paraId="6A733EF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EF5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несложные практические ситуации, связанные с деятельностью отдельных социальных групп, процессами социализации личности, осуществлением социального контроля и другими социальными явлениями (самостоятельно)</w:t>
            </w:r>
          </w:p>
        </w:tc>
      </w:tr>
      <w:tr w:rsidR="00E657D5" w14:paraId="392F8195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F81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важность принятия ответственных социальных решений в жизненных ситуациях микросоциума (например, в жизни классного коллектива и семьи)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52F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важность принятия ответственных социальных решений  в жизненных ситуациях различных социальных групп (например, в условиях социального конфликта) </w:t>
            </w:r>
          </w:p>
        </w:tc>
      </w:tr>
      <w:tr w:rsidR="00E657D5" w14:paraId="657031F0" w14:textId="77777777" w:rsidTr="00B71ABD"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E8AFF47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Выражение своего отношения к событиям и процессам, оценивание с позиций определенных ценностных оснований</w:t>
            </w:r>
          </w:p>
        </w:tc>
      </w:tr>
      <w:tr w:rsidR="00E657D5" w14:paraId="3ECBA163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AC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Аргументировать собственные суждения, касающиеся отдельных вопросов социальной  жизни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128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Аргументировать собственные суждения, касающиеся отдельных вопросов социальной  жизни  и отдельных социальных явлений</w:t>
            </w:r>
          </w:p>
        </w:tc>
      </w:tr>
      <w:tr w:rsidR="00E657D5" w14:paraId="5AF9C18F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79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информацию об  участии  людей  в общественной жизни в соответствии с основными морально-нравственными ценностями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311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отдельные  общественные события в соответствии с  ценностями гуманизма</w:t>
            </w:r>
          </w:p>
        </w:tc>
      </w:tr>
      <w:tr w:rsidR="00E657D5" w14:paraId="47C3C131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623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поведение подростка и взрослого в обществе в соответствии с основными морально-нравственными ценностями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AF7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модели поведения подростка и взрослого в обществе в соответствии с  ценностями гуманизма</w:t>
            </w:r>
          </w:p>
        </w:tc>
      </w:tr>
      <w:tr w:rsidR="00E657D5" w14:paraId="500A4311" w14:textId="77777777" w:rsidTr="00B71ABD">
        <w:tc>
          <w:tcPr>
            <w:tcW w:w="9848" w:type="dxa"/>
            <w:gridSpan w:val="2"/>
            <w:shd w:val="clear" w:color="auto" w:fill="BFBFBF"/>
          </w:tcPr>
          <w:p w14:paraId="3BD75CA7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 позитивными стратегиями поведения с опорой на знания (представления)</w:t>
            </w:r>
          </w:p>
        </w:tc>
      </w:tr>
      <w:tr w:rsidR="00E657D5" w14:paraId="79BCD096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B93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Выбирать модель поведения человека (подростка и взрослого)  в социальной сфере  в конкретной  ситуации с позиций ответственного социального поведения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C7AB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Моделировать деятельность человека (подростка и взрослого) в социальной сфере в конкретной ситуации с позиций ответственного социального  поведения </w:t>
            </w:r>
          </w:p>
        </w:tc>
      </w:tr>
      <w:tr w:rsidR="00E657D5" w14:paraId="1E546D5A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125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выбор модели поведения человека (подростка и взрослого)  в социальной сфере  в конкретной  ситуации с позиций ответственного социального поведения на основе предложенных   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533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выбор моделей деятельности человека (подростка и взрослого)  в социальной сфере в конкретной ситуации с позиций ответственного социального  поведения на основе предложенных и / или самостоятельно сформулированных критериев* </w:t>
            </w:r>
          </w:p>
        </w:tc>
      </w:tr>
      <w:tr w:rsidR="00E657D5" w14:paraId="5E1B139E" w14:textId="77777777" w:rsidTr="00B71ABD"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DFA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C7D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моделировать несложные социальные  процессы в знакомых условиях - с позиций гуманизма</w:t>
            </w:r>
          </w:p>
        </w:tc>
      </w:tr>
      <w:tr w:rsidR="00E657D5" w14:paraId="2187EAAC" w14:textId="77777777" w:rsidTr="00B71ABD">
        <w:trPr>
          <w:trHeight w:val="56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864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Давать обоснованную оценку личного участия в достижении результата в рамках группового проекта  связанного, например, с социальными ролями и проявлениями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социальных норм в жизни общества, на основе предложенных   критериев*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A25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Давать обоснованную оценку личного участия в достижении результата в рамках группового или индивидуального  проекта, связанного, например, с  процессами социализации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личности, осуществлением социального контроля и другими социальными явлениями,  на основе предложенных  и / или самостоятельно сформулированных критериев*</w:t>
            </w:r>
          </w:p>
        </w:tc>
      </w:tr>
      <w:tr w:rsidR="00E657D5" w14:paraId="4DAFAE01" w14:textId="77777777" w:rsidTr="00B71ABD">
        <w:trPr>
          <w:trHeight w:val="560"/>
        </w:trPr>
        <w:tc>
          <w:tcPr>
            <w:tcW w:w="9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9C0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68A6AF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СОДЕРЖАТЕЛЬНАЯ ЛИНИЯ «ПОЛИТИКА»</w:t>
            </w:r>
          </w:p>
          <w:p w14:paraId="6DCF8860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7B34230" w14:textId="77777777" w:rsidR="00E657D5" w:rsidRDefault="00E657D5" w:rsidP="00E657D5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6"/>
        <w:gridCol w:w="16"/>
        <w:gridCol w:w="126"/>
        <w:gridCol w:w="4800"/>
      </w:tblGrid>
      <w:tr w:rsidR="00E657D5" w14:paraId="715CAE35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FF25DE" w14:textId="77777777" w:rsidR="00E657D5" w:rsidRDefault="00E657D5" w:rsidP="00B71ABD">
            <w:pPr>
              <w:widowControl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 знаний  и понимание</w:t>
            </w:r>
          </w:p>
        </w:tc>
      </w:tr>
      <w:tr w:rsidR="00E657D5" w14:paraId="6E59AC09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B1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Давать характеристику  Российской  Федерации как федеративного / демократического/ многонационального государства  </w:t>
            </w:r>
          </w:p>
          <w:p w14:paraId="4979163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242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Давать характеристику  Российской  Федерации как федеративного / демократического/ социального/ республиканского/ светского/ правового государства  </w:t>
            </w:r>
          </w:p>
        </w:tc>
      </w:tr>
      <w:tr w:rsidR="00E657D5" w14:paraId="316A7822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BF5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 основные характеристики Российской  Федерации как федеративного / демократического/ многонационального государства 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5AC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 основные характеристики Российской  Федерации как федеративного / демократического/ социального/ республиканского/ светского/ правового государства  </w:t>
            </w:r>
          </w:p>
        </w:tc>
      </w:tr>
      <w:tr w:rsidR="00E657D5" w14:paraId="7557A1E5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8E9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смысл, заложенный в государственную символику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E3D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79A30A2E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B28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Характеризовать основные права и свободы граждан, гарантированные Конституцией РФ (например, право на участие в управлении государством, право на жилище, право на охрану здоровья, право на образование); конституционные обязанности гражданина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7A8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права и свободы граждан, гарантированные Конституцией РФ; конституционные обязанности гражданина</w:t>
            </w:r>
          </w:p>
          <w:p w14:paraId="059D2BB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158321D8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CD4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 основные права и свободы граждан, гарантированные Конституцией РФ (например, право на участие в управлении государством, право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жилище, право на охрану здоровья, право на образование); конституционные обязанности гражданина</w:t>
            </w:r>
          </w:p>
          <w:p w14:paraId="3B89A69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A9C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  Иллюстрировать примерами права и свободы граждан, гарантированные Конституцией РФ; конституционные обязанности гражданина. Находить примеры политического участия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граждан,  деятельности общественных организаций,  функционирования гражданского общества</w:t>
            </w:r>
          </w:p>
        </w:tc>
      </w:tr>
      <w:tr w:rsidR="00E657D5" w14:paraId="7F17582F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2B61A2F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Использование знаний  (представлений) в учебных ситуациях, приближенных к жизни</w:t>
            </w:r>
          </w:p>
        </w:tc>
      </w:tr>
      <w:tr w:rsidR="00E657D5" w14:paraId="607AF17D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FE7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и пояснять социальную информацию, представленную в одном источнике для характеристики Российского государства; прав, свобод и обязанностей граждан РФ; политических событий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94D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интерпретировать социальную информацию, представленную в нескольких источниках для характеристики Российского государства; прав, свобод и обязанностей граждан РФ; политических событий и явлений</w:t>
            </w:r>
          </w:p>
        </w:tc>
      </w:tr>
      <w:tr w:rsidR="00E657D5" w14:paraId="5E4C3F17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20E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в группе результаты поиска политической информации о Российском государстве, правах, свободах и обязанностях граждан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053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представлять в группе результаты поиска и интерпретации политической информации о Российской  Федерации как федеративном / демократическом/ социальном/ республиканском/ светском/ правовом государстве  * </w:t>
            </w:r>
          </w:p>
        </w:tc>
      </w:tr>
      <w:tr w:rsidR="00E657D5" w14:paraId="389B5FD5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434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различные точки зрения о политических событиях (например, о демократических выборах, политических демонстрациях и митингах)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C02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различные точки зрения о политических событиях и явлениях (например, о демократических выборах, политических демонстрациях и митингах, революциях)</w:t>
            </w:r>
          </w:p>
        </w:tc>
      </w:tr>
      <w:tr w:rsidR="00E657D5" w14:paraId="0E136939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2DE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формулировать суждения о реализации  и нарушениях основных прав и свобод гражданина РФ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6B6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свое отношение к фактам политического участия граждан,  деятельности общественных организаций в условиях  функционирования гражданского общества</w:t>
            </w:r>
          </w:p>
        </w:tc>
      </w:tr>
      <w:tr w:rsidR="00E657D5" w14:paraId="1F241F81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6D87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" w:eastAsia="Times" w:hAnsi="Times"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общее  и  отличия в отдельных политических фактах и событиях (например, устройство разных государств)</w:t>
            </w:r>
          </w:p>
          <w:p w14:paraId="534E81E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34B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несложные  причинно-следственные связи (закономерности) между политическими событиями (например, в процессе демократизации современного общества)</w:t>
            </w:r>
          </w:p>
        </w:tc>
      </w:tr>
      <w:tr w:rsidR="00E657D5" w14:paraId="54057D26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49F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5C9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сравнивать   формы  правления, формы политических  режимов, выявлять их общие черты и различия</w:t>
            </w:r>
          </w:p>
        </w:tc>
      </w:tr>
      <w:tr w:rsidR="00E657D5" w14:paraId="039996F4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8B9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несложные практические ситуации, связанные с реализацией  и нарушением основных прав и свобод гражданина РФ, невыполнением конституционных обязанностей (по заданному алгоритму)</w:t>
            </w:r>
          </w:p>
          <w:p w14:paraId="7D1E8CF3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</w:p>
          <w:p w14:paraId="18124E4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A0F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несложные практические ситуации, связанные с политическим участием граждан,  деятельностью  политических партий и общественных организаций,  функционированием гражданского общества  (самостоятельно)</w:t>
            </w:r>
          </w:p>
        </w:tc>
      </w:tr>
      <w:tr w:rsidR="00E657D5" w14:paraId="24CF8E84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B2F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важность принятия ответственных решений  гражданами в жизненных ситуациях микросоциума (на примере деятельности детских общественных объединений)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24B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важность принятия ответственных решений  гражданами в жизненных ситуациях различных социальных групп (например, участие в деятельности общественных организаций в условиях функционирования гражданского общества) </w:t>
            </w:r>
          </w:p>
        </w:tc>
      </w:tr>
      <w:tr w:rsidR="00E657D5" w14:paraId="6125CA86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9B2D4D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Выражение своего отношения к событиям и процессам, оценивание с позиций определенных ценностных оснований</w:t>
            </w:r>
          </w:p>
        </w:tc>
      </w:tr>
      <w:tr w:rsidR="00E657D5" w14:paraId="7269C0C5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519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Аргументировать собственные суждения, касающиеся отдельных вопросов политической  жизни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0E2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Аргументировать собственные суждения, касающиеся отдельных вопросов политической  жизни  и отдельных политических явлений</w:t>
            </w:r>
          </w:p>
        </w:tc>
      </w:tr>
      <w:tr w:rsidR="00E657D5" w14:paraId="3A4C0F89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300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информацию об  участии  людей  в общественной жизни в соответствии с  ценностями демократии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CDD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Оценивать  отдельные  общественные события </w:t>
            </w:r>
          </w:p>
          <w:p w14:paraId="6444B12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 ценностями демократии</w:t>
            </w:r>
          </w:p>
        </w:tc>
      </w:tr>
      <w:tr w:rsidR="00E657D5" w14:paraId="3AD47E99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DEB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поведение подростка и взрослого в обществе в соответствии с  ценностями демократии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944E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модели поведения подростка и взрослого в обществе в соответствии с ценностями демократии</w:t>
            </w:r>
          </w:p>
        </w:tc>
      </w:tr>
      <w:tr w:rsidR="00E657D5" w14:paraId="5A9A38DF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098E06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 позитивными стратегиями поведения с опорой на знания (представления)</w:t>
            </w:r>
          </w:p>
        </w:tc>
      </w:tr>
      <w:tr w:rsidR="00E657D5" w14:paraId="4D8DF2D2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A1C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Выбирать модель поведения гражданина (подростка и взрослого) в политической сфере  в конкретной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ситуации с позиций ответственного социального поведения 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E05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Моделировать деятельность гражданина (подростка и взрослого) в политической сфере в конкретной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ситуации с позиций ответственного социального  поведения </w:t>
            </w:r>
          </w:p>
        </w:tc>
      </w:tr>
      <w:tr w:rsidR="00E657D5" w14:paraId="10DA82A7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493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обосновывать выбор модели поведения человека (подростка и взрослого)  в политической сфере  в конкретной  ситуации с позиций ответственного социального поведения на основе предложенных  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90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выбор моделей деятельности человека (подростка и взрослого)  в политической сфере в конкретной ситуации с позиций ответственного социального  поведения на основе предложенных  и / или самостоятельно сформулированных критериев* </w:t>
            </w:r>
          </w:p>
        </w:tc>
      </w:tr>
      <w:tr w:rsidR="00E657D5" w14:paraId="6486982E" w14:textId="77777777" w:rsidTr="00B71ABD">
        <w:tc>
          <w:tcPr>
            <w:tcW w:w="4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03B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E63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моделировать несложные политические  процессы в знакомых условиях - с позиций демократии и гражданского общества</w:t>
            </w:r>
          </w:p>
        </w:tc>
      </w:tr>
      <w:tr w:rsidR="00E657D5" w14:paraId="7BE00FFC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1280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9780A9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СОДЕРЖАТЕЛЬНАЯ ЛИНИЯ «ЭКОНОМИКА»</w:t>
            </w:r>
          </w:p>
          <w:p w14:paraId="2A2F83CD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610D3DA4" w14:textId="77777777" w:rsidTr="00B71ABD">
        <w:tc>
          <w:tcPr>
            <w:tcW w:w="9848" w:type="dxa"/>
            <w:gridSpan w:val="4"/>
            <w:shd w:val="clear" w:color="auto" w:fill="BFBFBF"/>
          </w:tcPr>
          <w:p w14:paraId="5DD21F72" w14:textId="77777777" w:rsidR="00E657D5" w:rsidRDefault="00E657D5" w:rsidP="00B71ABD">
            <w:pPr>
              <w:widowControl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 знаний  и понимание</w:t>
            </w:r>
          </w:p>
        </w:tc>
      </w:tr>
      <w:tr w:rsidR="00E657D5" w14:paraId="77949DB0" w14:textId="77777777" w:rsidTr="00B71ABD">
        <w:tc>
          <w:tcPr>
            <w:tcW w:w="5048" w:type="dxa"/>
            <w:gridSpan w:val="3"/>
            <w:shd w:val="clear" w:color="auto" w:fill="FFFFFF"/>
          </w:tcPr>
          <w:p w14:paraId="5402A5A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источники доходов и расходы в семейном бюджете</w:t>
            </w:r>
          </w:p>
        </w:tc>
        <w:tc>
          <w:tcPr>
            <w:tcW w:w="4800" w:type="dxa"/>
            <w:shd w:val="clear" w:color="auto" w:fill="FFFFFF"/>
          </w:tcPr>
          <w:p w14:paraId="0498DE4B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и оптимизировать семейный бюджет</w:t>
            </w:r>
          </w:p>
        </w:tc>
      </w:tr>
      <w:tr w:rsidR="00E657D5" w14:paraId="5B0BB7F1" w14:textId="77777777" w:rsidTr="00B71ABD">
        <w:tc>
          <w:tcPr>
            <w:tcW w:w="5048" w:type="dxa"/>
            <w:gridSpan w:val="3"/>
            <w:shd w:val="clear" w:color="auto" w:fill="FFFFFF"/>
          </w:tcPr>
          <w:p w14:paraId="1B725CDB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Описывать отдельные виды экономической деятельности, доступной для несовершеннолетнего.</w:t>
            </w:r>
          </w:p>
        </w:tc>
        <w:tc>
          <w:tcPr>
            <w:tcW w:w="4800" w:type="dxa"/>
            <w:shd w:val="clear" w:color="auto" w:fill="FFFFFF"/>
          </w:tcPr>
          <w:p w14:paraId="0D60F10A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Различать и описывать деятельность основных участников экономической деятельности (производителей, потребителей, предпринимателей, наемных работников)</w:t>
            </w:r>
          </w:p>
        </w:tc>
      </w:tr>
      <w:tr w:rsidR="00E657D5" w14:paraId="0B13B60D" w14:textId="77777777" w:rsidTr="00B71ABD">
        <w:tc>
          <w:tcPr>
            <w:tcW w:w="5048" w:type="dxa"/>
            <w:gridSpan w:val="3"/>
            <w:shd w:val="clear" w:color="auto" w:fill="FFFFFF"/>
          </w:tcPr>
          <w:p w14:paraId="6B9C71F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shd w:val="clear" w:color="auto" w:fill="FFFFFF"/>
          </w:tcPr>
          <w:p w14:paraId="6BCBF8C6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механизм действия рыночной экономики; описывать закон спроса и предложения</w:t>
            </w:r>
          </w:p>
        </w:tc>
      </w:tr>
      <w:tr w:rsidR="00E657D5" w14:paraId="410C2409" w14:textId="77777777" w:rsidTr="00B71ABD">
        <w:tc>
          <w:tcPr>
            <w:tcW w:w="5048" w:type="dxa"/>
            <w:gridSpan w:val="3"/>
            <w:shd w:val="clear" w:color="auto" w:fill="FFFFFF"/>
          </w:tcPr>
          <w:p w14:paraId="0E3BB66A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основные источники доходов и разные виды расходов в семейном бюджете</w:t>
            </w:r>
          </w:p>
        </w:tc>
        <w:tc>
          <w:tcPr>
            <w:tcW w:w="4800" w:type="dxa"/>
            <w:shd w:val="clear" w:color="auto" w:fill="FFFFFF"/>
          </w:tcPr>
          <w:p w14:paraId="23D1C1F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рациональное ведение семейного бюджета</w:t>
            </w:r>
          </w:p>
        </w:tc>
      </w:tr>
      <w:tr w:rsidR="00E657D5" w14:paraId="32EFF56F" w14:textId="77777777" w:rsidTr="00B71ABD">
        <w:tc>
          <w:tcPr>
            <w:tcW w:w="5048" w:type="dxa"/>
            <w:gridSpan w:val="3"/>
            <w:shd w:val="clear" w:color="auto" w:fill="FFFFFF"/>
          </w:tcPr>
          <w:p w14:paraId="09CF434A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отдельные виды экономической деятельности, доступной для несовершеннолетнего.</w:t>
            </w:r>
          </w:p>
        </w:tc>
        <w:tc>
          <w:tcPr>
            <w:tcW w:w="4800" w:type="dxa"/>
            <w:shd w:val="clear" w:color="auto" w:fill="FFFFFF"/>
          </w:tcPr>
          <w:p w14:paraId="6F553570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деятельность основных участников экономической деятельности (производителей, потребителей, предпринимателей, наемных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работников)</w:t>
            </w:r>
          </w:p>
        </w:tc>
      </w:tr>
      <w:tr w:rsidR="00E657D5" w14:paraId="0BAED97C" w14:textId="77777777" w:rsidTr="00B71ABD">
        <w:tc>
          <w:tcPr>
            <w:tcW w:w="5048" w:type="dxa"/>
            <w:gridSpan w:val="3"/>
            <w:shd w:val="clear" w:color="auto" w:fill="FFFFFF"/>
          </w:tcPr>
          <w:p w14:paraId="3AA784F5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  Иллюстрировать примерами простые операции с деньгами</w:t>
            </w:r>
          </w:p>
        </w:tc>
        <w:tc>
          <w:tcPr>
            <w:tcW w:w="4800" w:type="dxa"/>
            <w:shd w:val="clear" w:color="auto" w:fill="FFFFFF"/>
          </w:tcPr>
          <w:p w14:paraId="47A4787B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 Иллюстрировать примерами финансовые операции,  доступные несовершеннолетним</w:t>
            </w:r>
          </w:p>
        </w:tc>
      </w:tr>
      <w:tr w:rsidR="00E657D5" w14:paraId="4204E25D" w14:textId="77777777" w:rsidTr="00B71ABD">
        <w:tc>
          <w:tcPr>
            <w:tcW w:w="9848" w:type="dxa"/>
            <w:gridSpan w:val="4"/>
            <w:shd w:val="clear" w:color="auto" w:fill="BFBFBF"/>
          </w:tcPr>
          <w:p w14:paraId="4DDA1282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знаний  (представлений) в учебных ситуациях, приближенных к жизни</w:t>
            </w:r>
          </w:p>
        </w:tc>
      </w:tr>
      <w:tr w:rsidR="00E657D5" w14:paraId="26ABA7DB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DB2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и пояснять информацию об экономическом развитии общества, представленную в одном источнике для характеристики отдельных видов экономической деятельности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716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интерпретировать информацию об экономическом развитии общества, представленную в нескольких источниках для характеристики основных участников экономической деятельности (производителей, потребителей, предпринимателей, наемных работников)</w:t>
            </w:r>
          </w:p>
        </w:tc>
      </w:tr>
      <w:tr w:rsidR="00E657D5" w14:paraId="2AF0A7B4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46D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в группе результаты поиска информации об отдельных видах экономической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73A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представлять в группе результаты поиска и интерпретации информации, характеризующей основных участников экономической деятельности (производителей, потребителей, предпринимателей, наемных работников)* </w:t>
            </w:r>
          </w:p>
        </w:tc>
      </w:tr>
      <w:tr w:rsidR="00E657D5" w14:paraId="1279E6CA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717D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различные точки зрения об экономических фактах и событиях (например, о структуре  источников доходов, наиболее актуальных статьях расходов)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C51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различные точки зрения об экономических фактах и событиях (например, возникновение новых производств, эволюция рынка товаров и услуг)</w:t>
            </w:r>
          </w:p>
        </w:tc>
      </w:tr>
      <w:tr w:rsidR="00E657D5" w14:paraId="35BBB788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7884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формулировать суждения об алгоритмах формирования семейного бюджета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52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свое отношение к отдельным экономическим фактам и явлениям (например, экономический рост, безработица)</w:t>
            </w:r>
          </w:p>
        </w:tc>
      </w:tr>
      <w:tr w:rsidR="00E657D5" w14:paraId="1C0DF669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B1BF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" w:eastAsia="Times" w:hAnsi="Times" w:cs="Times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общее  и  отличия в отдельных экономических фактах и  событиях (например, эволюция рынка товаров и услуг, в том числе  в разных государствах)</w:t>
            </w:r>
          </w:p>
          <w:p w14:paraId="33BBE85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560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выявлять несложные  причинно-следственные связи (закономерности) между экономическими событиями (например, между уровнем экономического развития страны и безработицей, уровнем спроса и предложения)</w:t>
            </w:r>
          </w:p>
        </w:tc>
      </w:tr>
      <w:tr w:rsidR="00E657D5" w14:paraId="51089000" w14:textId="77777777" w:rsidTr="00B71ABD">
        <w:trPr>
          <w:trHeight w:val="2660"/>
        </w:trPr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CAC5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анализировать несложные практические ситуации, связанные с простыми проявлениями экономической деятельности: определение необходимых и возможных статей расхода в семейном бюджете, осуществление элементарных операций с деньгами и др. (по заданному алгоритму)</w:t>
            </w:r>
          </w:p>
          <w:p w14:paraId="0C19E35A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9D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несложные практические ситуации, связанные с экономической деятельностью основных участников экономической деятельности (производителей, потребителей, предпринимателей, наемных работников): денежные операции в наличной и безналичной форме, операции с банковскими вкладами, кредитование, страхование и др.  (самостоятельно)</w:t>
            </w:r>
          </w:p>
        </w:tc>
      </w:tr>
      <w:tr w:rsidR="00E657D5" w14:paraId="74E0C6E7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2E7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важность принятия рациональных экономических решений в жизненных ситуациях микросоциума (например, при ведении семейного бюджета)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26C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важность принятия рациональных экономических решений  в жизненных ситуациях различных социальных групп (на примере организации производства  в условиях ограниченности ресурсов и др.) </w:t>
            </w:r>
          </w:p>
        </w:tc>
      </w:tr>
      <w:tr w:rsidR="00E657D5" w14:paraId="79792140" w14:textId="77777777" w:rsidTr="00B71ABD">
        <w:tc>
          <w:tcPr>
            <w:tcW w:w="9848" w:type="dxa"/>
            <w:gridSpan w:val="4"/>
            <w:shd w:val="clear" w:color="auto" w:fill="BFBFBF"/>
          </w:tcPr>
          <w:p w14:paraId="6E3B715E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Выражение своего отношения к событиям и процессам, оценивание с позиций определенных ценностных оснований</w:t>
            </w:r>
          </w:p>
        </w:tc>
      </w:tr>
      <w:tr w:rsidR="00E657D5" w14:paraId="4647C071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891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Аргументировать собственные суждения, касающиеся отдельных вопросов экономической  жизни 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0B8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Аргументировать собственные суждения, касающиеся отдельных вопросов экономической  жизни  и отдельных экономических явлений</w:t>
            </w:r>
          </w:p>
        </w:tc>
      </w:tr>
      <w:tr w:rsidR="00E657D5" w14:paraId="63E4B1FC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CF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информацию об  участии  людей  в экономической жизни в соответствии с позицией личной выгоды и общественного блага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9D84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отдельные  экономические события в соответствии с позицией ответственного рационального экономического поведения субъектов экономики</w:t>
            </w:r>
          </w:p>
        </w:tc>
      </w:tr>
      <w:tr w:rsidR="00E657D5" w14:paraId="75023D07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F30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поведение подростка и взрослого в обществе в соответствии с позицией личной выгоды и общественного блага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3AC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модели поведения подростка и взрослого в обществе в соответствии с позицией ответственного рационального экономического поведения субъектов экономики</w:t>
            </w:r>
          </w:p>
        </w:tc>
      </w:tr>
      <w:tr w:rsidR="00E657D5" w14:paraId="0CCE3E09" w14:textId="77777777" w:rsidTr="00B71ABD">
        <w:tc>
          <w:tcPr>
            <w:tcW w:w="9848" w:type="dxa"/>
            <w:gridSpan w:val="4"/>
            <w:shd w:val="clear" w:color="auto" w:fill="BFBFBF"/>
          </w:tcPr>
          <w:p w14:paraId="71EC2ED9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 позитивными стратегиями поведения с опорой на знания (представления)</w:t>
            </w:r>
          </w:p>
        </w:tc>
      </w:tr>
      <w:tr w:rsidR="00E657D5" w14:paraId="3AF15CC7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94D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Выбирать модель экономического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поведения подростка и взрослого в обществе  в конкретной  ситуации с позиций ответственного рационального поведения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F77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Моделировать экономическую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деятельность подростка и взрослого в обществе в конкретной ситуации с позиций ответственного рационального поведения; </w:t>
            </w:r>
          </w:p>
        </w:tc>
      </w:tr>
      <w:tr w:rsidR="00E657D5" w14:paraId="573F6535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70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обосновывать выбор модели поведения человека (подростка и взрослого)  в экономической сфере  в конкретной  ситуации с позиций ответственного рационального поведения на основе предложенных   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83F6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выбор моделей деятельности человека (подростка и взрослого)  в экономической сфере в конкретной ситуации с позиций ответственного рационального поведения на основе предложенных  и / или самостоятельно сформулированных критериев* </w:t>
            </w:r>
          </w:p>
        </w:tc>
      </w:tr>
      <w:tr w:rsidR="00E657D5" w14:paraId="42432CAB" w14:textId="77777777" w:rsidTr="00B71ABD"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916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D1A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моделировать несложные экономические  процессы в знакомых условиях с позиций общественного прогресса</w:t>
            </w:r>
          </w:p>
        </w:tc>
      </w:tr>
      <w:tr w:rsidR="00E657D5" w14:paraId="1CB9D275" w14:textId="77777777" w:rsidTr="00B71AB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61A8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503317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СОДЕРЖАТЕЛЬНАЯ ЛИНИЯ «ПРАВО»</w:t>
            </w:r>
          </w:p>
          <w:p w14:paraId="28C4B0A7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57D5" w14:paraId="60CDFE1A" w14:textId="77777777" w:rsidTr="00B71ABD">
        <w:tc>
          <w:tcPr>
            <w:tcW w:w="9848" w:type="dxa"/>
            <w:gridSpan w:val="4"/>
            <w:shd w:val="clear" w:color="auto" w:fill="BFBFBF"/>
          </w:tcPr>
          <w:p w14:paraId="1FCB998A" w14:textId="77777777" w:rsidR="00E657D5" w:rsidRDefault="00E657D5" w:rsidP="00B71ABD">
            <w:pPr>
              <w:widowControl/>
              <w:spacing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Освоение  знаний  и понимание</w:t>
            </w:r>
          </w:p>
        </w:tc>
      </w:tr>
      <w:tr w:rsidR="00E657D5" w14:paraId="7F4040EC" w14:textId="77777777" w:rsidTr="00B71ABD">
        <w:tc>
          <w:tcPr>
            <w:tcW w:w="4906" w:type="dxa"/>
            <w:shd w:val="clear" w:color="auto" w:fill="FFFFFF"/>
          </w:tcPr>
          <w:p w14:paraId="599A036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Объяснять значение закона и правомерного поведения для жизни общества</w:t>
            </w:r>
          </w:p>
        </w:tc>
        <w:tc>
          <w:tcPr>
            <w:tcW w:w="4942" w:type="dxa"/>
            <w:gridSpan w:val="3"/>
            <w:shd w:val="clear" w:color="auto" w:fill="FFFFFF"/>
          </w:tcPr>
          <w:p w14:paraId="0481B66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работодателя, механизмы защиты прав собственности и разрешения гражданско-правовых споров.</w:t>
            </w:r>
          </w:p>
        </w:tc>
      </w:tr>
      <w:tr w:rsidR="00E657D5" w14:paraId="7B78CCCB" w14:textId="77777777" w:rsidTr="00B71ABD">
        <w:tc>
          <w:tcPr>
            <w:tcW w:w="4906" w:type="dxa"/>
            <w:shd w:val="clear" w:color="auto" w:fill="FFFFFF"/>
          </w:tcPr>
          <w:p w14:paraId="5F0788F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shd w:val="clear" w:color="auto" w:fill="FFFFFF"/>
          </w:tcPr>
          <w:p w14:paraId="3F1DF62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Раскрывать особенности дееспособности несовершеннолетних в гражданских, трудовых, семейных правоотношениях</w:t>
            </w:r>
          </w:p>
        </w:tc>
      </w:tr>
      <w:tr w:rsidR="00E657D5" w14:paraId="0F4FF5A2" w14:textId="77777777" w:rsidTr="00B71ABD">
        <w:tc>
          <w:tcPr>
            <w:tcW w:w="4906" w:type="dxa"/>
            <w:shd w:val="clear" w:color="auto" w:fill="FFFFFF"/>
          </w:tcPr>
          <w:p w14:paraId="6455826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shd w:val="clear" w:color="auto" w:fill="FFFFFF"/>
          </w:tcPr>
          <w:p w14:paraId="3F789098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Характеризовать особенности административных и уголовных правоотношений, специфику административной и уголовной ответственности несовершеннолетних</w:t>
            </w:r>
          </w:p>
        </w:tc>
      </w:tr>
      <w:tr w:rsidR="00E657D5" w14:paraId="439CC543" w14:textId="77777777" w:rsidTr="00B71ABD">
        <w:tc>
          <w:tcPr>
            <w:tcW w:w="4906" w:type="dxa"/>
            <w:shd w:val="clear" w:color="auto" w:fill="FFFFFF"/>
          </w:tcPr>
          <w:p w14:paraId="098EF63C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shd w:val="clear" w:color="auto" w:fill="FFFFFF"/>
          </w:tcPr>
          <w:p w14:paraId="4C891FFB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Раскрывать связь права на образование и обязанности получить образование</w:t>
            </w:r>
          </w:p>
        </w:tc>
      </w:tr>
      <w:tr w:rsidR="00E657D5" w14:paraId="233A8C36" w14:textId="77777777" w:rsidTr="00B71ABD">
        <w:tc>
          <w:tcPr>
            <w:tcW w:w="4906" w:type="dxa"/>
            <w:shd w:val="clear" w:color="auto" w:fill="FFFFFF"/>
          </w:tcPr>
          <w:p w14:paraId="7048767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shd w:val="clear" w:color="auto" w:fill="FFFFFF"/>
          </w:tcPr>
          <w:p w14:paraId="26F5153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признаки правоотношения, правонарушения (проступка и преступления) в модельных / предложенных / заданных ситуациях</w:t>
            </w:r>
          </w:p>
        </w:tc>
      </w:tr>
      <w:tr w:rsidR="00E657D5" w14:paraId="2BD8FA34" w14:textId="77777777" w:rsidTr="00B71ABD">
        <w:tc>
          <w:tcPr>
            <w:tcW w:w="4906" w:type="dxa"/>
            <w:shd w:val="clear" w:color="auto" w:fill="FFFFFF"/>
          </w:tcPr>
          <w:p w14:paraId="1821A8D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социальное поведение, основанное на уважении к закону и правопорядку </w:t>
            </w:r>
          </w:p>
        </w:tc>
        <w:tc>
          <w:tcPr>
            <w:tcW w:w="4942" w:type="dxa"/>
            <w:gridSpan w:val="3"/>
            <w:shd w:val="clear" w:color="auto" w:fill="FFFFFF"/>
          </w:tcPr>
          <w:p w14:paraId="5E56326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Иллюстрировать примерами разные виды правоотношений, механизм защиты прав участников правоотношений </w:t>
            </w:r>
          </w:p>
        </w:tc>
      </w:tr>
      <w:tr w:rsidR="00E657D5" w14:paraId="257BBAC8" w14:textId="77777777" w:rsidTr="00B71ABD">
        <w:tc>
          <w:tcPr>
            <w:tcW w:w="9848" w:type="dxa"/>
            <w:gridSpan w:val="4"/>
            <w:shd w:val="clear" w:color="auto" w:fill="BFBFBF"/>
          </w:tcPr>
          <w:p w14:paraId="3E0373BC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знаний  (представлений) в учебных ситуациях, приближенных к жизни</w:t>
            </w:r>
          </w:p>
        </w:tc>
      </w:tr>
      <w:tr w:rsidR="00E657D5" w14:paraId="59ABD39B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4913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находить и пояснять правовую информацию, представленную в одном источнике для характеристики деятельности органов правопорядка и  правомерного поведения граждан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1D24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интерпретировать правовую информацию, представленную в нескольких источниках для характеристики отдельных видов правоотношений, правонарушений и юридической ответственности</w:t>
            </w:r>
          </w:p>
        </w:tc>
      </w:tr>
      <w:tr w:rsidR="00E657D5" w14:paraId="17E99AD3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FD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представлять в группе результаты поиска информации о деятельности органов правопорядка и фактах  правомерного поведения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 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8A5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представлять в группе результаты поиска и интерпретации информации, характеризующей отдельных видов правоотношений, правонарушений и юридической ответственности * </w:t>
            </w:r>
          </w:p>
        </w:tc>
      </w:tr>
      <w:tr w:rsidR="00E657D5" w14:paraId="25370EAA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501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распознавать различные точки зрения об правовых фактах и событиях (например,  о деятельности органов правопорядка)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79F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анализировать различные точки зрения о правовых фактах и событиях (например, иллюстрирующих роль права как особого регулятора жизни общества)</w:t>
            </w:r>
          </w:p>
        </w:tc>
      </w:tr>
      <w:tr w:rsidR="00E657D5" w14:paraId="202AAB13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54F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суждения об алгоритмах правомерного поведения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67D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свое отношение к отдельным правовым фактам и явлениям (например, фактам противоправного поведения)</w:t>
            </w:r>
          </w:p>
        </w:tc>
      </w:tr>
      <w:tr w:rsidR="00E657D5" w14:paraId="5A3BFAD7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ABFB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анализировать несложные практические ситуации, связанные с реализацией  и нарушением норм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закона и деятельностью органов правопорядка (по заданному алгоритму)</w:t>
            </w:r>
          </w:p>
          <w:p w14:paraId="155F78E1" w14:textId="77777777" w:rsidR="00E657D5" w:rsidRDefault="00E657D5" w:rsidP="00B71AB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</w:t>
            </w:r>
          </w:p>
          <w:p w14:paraId="0AAD082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DE1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анализировать несложные практические ситуации, связанные с разными видами правоотношений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правонарушений, механизмами разрешения гражданско-правовых, административных и уголовных споров (самостоятельно)</w:t>
            </w:r>
          </w:p>
        </w:tc>
      </w:tr>
      <w:tr w:rsidR="00E657D5" w14:paraId="1EA392C0" w14:textId="77777777" w:rsidTr="00B71ABD">
        <w:trPr>
          <w:trHeight w:val="120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10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формулировать вопрос, на который может ответить наука по   темам из содержательной линии «Право» (например, о роли закона, о функционировании органов правопорядка)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95F4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формулировать  исследовательский вопрос, составлять план и проводить социальные микроисследования по темам из содержательной линии «Право» (например, о структуре и видах правоотношений; о правонарушениях и юридической ответственности)</w:t>
            </w:r>
          </w:p>
        </w:tc>
      </w:tr>
      <w:tr w:rsidR="00E657D5" w14:paraId="2EA270AC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92D1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Обосновывать важность принятия ответственных правовых решений  гражданами в жизненных ситуациях микросоциума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FED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важность принятия ответственных правовых решений  гражданами в жизненных ситуациях различных социальных групп (например, при рассмотрении конкретных гражданско-правовых, семейных, трудовых правоотношений) </w:t>
            </w:r>
          </w:p>
        </w:tc>
      </w:tr>
      <w:tr w:rsidR="00E657D5" w14:paraId="4C8BC3CD" w14:textId="77777777" w:rsidTr="00B71ABD">
        <w:tc>
          <w:tcPr>
            <w:tcW w:w="9848" w:type="dxa"/>
            <w:gridSpan w:val="4"/>
            <w:shd w:val="clear" w:color="auto" w:fill="BFBFBF"/>
          </w:tcPr>
          <w:p w14:paraId="28C945E9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Выражение своего отношения к событиям и процессам, оценивание с позиций определенных ценностных оснований</w:t>
            </w:r>
          </w:p>
        </w:tc>
      </w:tr>
      <w:tr w:rsidR="00E657D5" w14:paraId="4E8B572B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663E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Аргументировать собственные суждения, касающиеся отдельных правовых вопросов жизни общества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190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Аргументировать собственные суждения, касающиеся отдельных правовых вопросов жизни общества и отдельных правовых явлений</w:t>
            </w:r>
          </w:p>
        </w:tc>
      </w:tr>
      <w:tr w:rsidR="00E657D5" w14:paraId="053A7CE8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F1D9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информацию об  участии  людей  в общественной жизни в соответствии с нормами правомерного поведения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FAE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 отдельные  общественные события в соответствии с  нормами правомерного поведения</w:t>
            </w:r>
          </w:p>
        </w:tc>
      </w:tr>
      <w:tr w:rsidR="00E657D5" w14:paraId="6BDAB206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8ABA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поведение подростка и взрослого в обществе в соответствии с  нормами правомерного поведения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CF1F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Оценивать модели поведения подростка и взрослого в обществе в соответствии с нормами правомерного поведения</w:t>
            </w:r>
          </w:p>
        </w:tc>
      </w:tr>
      <w:tr w:rsidR="00E657D5" w14:paraId="6F272B78" w14:textId="77777777" w:rsidTr="00B71ABD">
        <w:tc>
          <w:tcPr>
            <w:tcW w:w="9848" w:type="dxa"/>
            <w:gridSpan w:val="4"/>
            <w:shd w:val="clear" w:color="auto" w:fill="BFBFBF"/>
          </w:tcPr>
          <w:p w14:paraId="3FEC813F" w14:textId="77777777" w:rsidR="00E657D5" w:rsidRDefault="00E657D5" w:rsidP="00B71ABD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Овладение позитивными стратегиями поведения с опорой на знания (представления)</w:t>
            </w:r>
          </w:p>
        </w:tc>
      </w:tr>
      <w:tr w:rsidR="00E657D5" w14:paraId="342FFC5F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B95C7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Выбирать модель правомерного поведения подростка и взрослого в обществе  в конкретной  ситуации 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BE72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Моделировать деятельность гражданина (подростка и взрослого) в обществе в конкретной ситуации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с  нормами правомерного поведения</w:t>
            </w:r>
          </w:p>
        </w:tc>
      </w:tr>
      <w:tr w:rsidR="00E657D5" w14:paraId="3C9C9122" w14:textId="77777777" w:rsidTr="00B71ABD"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1A400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Обосновывать выбор модели правомерного  поведения человека (подростка и взрослого)  в конкретной  ситуации на основе предложенных   критериев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2"/>
            </w:r>
            <w:r>
              <w:rPr>
                <w:rFonts w:ascii="Symbol" w:eastAsia="Symbol" w:hAnsi="Symbol" w:cs="Symbol"/>
                <w:sz w:val="28"/>
                <w:szCs w:val="28"/>
                <w:vertAlign w:val="superscript"/>
              </w:rPr>
              <w:t>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6585" w14:textId="77777777" w:rsidR="00E657D5" w:rsidRDefault="00E657D5" w:rsidP="00B71AB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обосновывать выбор моделей деятельности гражданина (подростка и взрослого) в обществе в конкретной ситуации в соответствии с  нормами правомерного поведения на основе предложенных  и / или самостоятельно сформулированных критериев* </w:t>
            </w:r>
          </w:p>
        </w:tc>
      </w:tr>
    </w:tbl>
    <w:p w14:paraId="5D789BD1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38E93" w14:textId="77777777" w:rsidR="00AA7CBF" w:rsidRDefault="00AA7CBF" w:rsidP="00E657D5">
      <w:r>
        <w:separator/>
      </w:r>
    </w:p>
  </w:endnote>
  <w:endnote w:type="continuationSeparator" w:id="0">
    <w:p w14:paraId="7DB3F5E2" w14:textId="77777777" w:rsidR="00AA7CBF" w:rsidRDefault="00AA7CBF" w:rsidP="00E6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E924A" w14:textId="77777777" w:rsidR="00AA7CBF" w:rsidRDefault="00AA7CBF" w:rsidP="00E657D5">
      <w:r>
        <w:separator/>
      </w:r>
    </w:p>
  </w:footnote>
  <w:footnote w:type="continuationSeparator" w:id="0">
    <w:p w14:paraId="52DF866F" w14:textId="77777777" w:rsidR="00AA7CBF" w:rsidRDefault="00AA7CBF" w:rsidP="00E657D5">
      <w:r>
        <w:continuationSeparator/>
      </w:r>
    </w:p>
  </w:footnote>
  <w:footnote w:id="1">
    <w:p w14:paraId="4892BD7E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  Подлежит оценке в ходе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2">
    <w:p w14:paraId="407C771F" w14:textId="77777777" w:rsidR="00E657D5" w:rsidRDefault="00E657D5" w:rsidP="00E657D5">
      <w:pPr>
        <w:jc w:val="both"/>
        <w:rPr>
          <w:i/>
        </w:rPr>
      </w:pPr>
      <w:r>
        <w:rPr>
          <w:vertAlign w:val="superscript"/>
        </w:rPr>
        <w:footnoteRef/>
      </w:r>
      <w:r>
        <w:t xml:space="preserve"> </w:t>
      </w:r>
      <w:r>
        <w:rPr>
          <w:i/>
        </w:rPr>
        <w:t xml:space="preserve">ряд позиций данного раздела  диагностируется только в </w:t>
      </w:r>
      <w:proofErr w:type="spellStart"/>
      <w:r>
        <w:rPr>
          <w:i/>
        </w:rPr>
        <w:t>неперсонифицированных</w:t>
      </w:r>
      <w:proofErr w:type="spellEnd"/>
      <w:r>
        <w:rPr>
          <w:i/>
        </w:rPr>
        <w:t xml:space="preserve"> формах мониторинга, в том числе через анкетные формы….</w:t>
      </w:r>
    </w:p>
    <w:p w14:paraId="01F2ACC5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</w:p>
  </w:footnote>
  <w:footnote w:id="3">
    <w:p w14:paraId="55DAA023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Подлежит оценке в рамках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монитоинга</w:t>
      </w:r>
      <w:proofErr w:type="spellEnd"/>
    </w:p>
  </w:footnote>
  <w:footnote w:id="4">
    <w:p w14:paraId="3F3E3CC1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  Подлежит оценке в ходе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5">
    <w:p w14:paraId="51AD8105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Подлежит оценке в рамках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монитоинга</w:t>
      </w:r>
      <w:proofErr w:type="spellEnd"/>
    </w:p>
  </w:footnote>
  <w:footnote w:id="6">
    <w:p w14:paraId="083B6C8B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С учетом представлений о символике России, формируемых на ступени дошкольного и начального общего образования</w:t>
      </w:r>
    </w:p>
  </w:footnote>
  <w:footnote w:id="7">
    <w:p w14:paraId="6ABFCE29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  Подлежит оценке в ходе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8">
    <w:p w14:paraId="5B54E78A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Подлежит оценке в рамках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9">
    <w:p w14:paraId="63438182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  Подлежит оценке в ходе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10">
    <w:p w14:paraId="2FCC330A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Подлежит оценке в рамках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монитоинга</w:t>
      </w:r>
      <w:proofErr w:type="spellEnd"/>
    </w:p>
  </w:footnote>
  <w:footnote w:id="11">
    <w:p w14:paraId="47CEE62B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  Подлежит оценке в ходе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мониторинга</w:t>
      </w:r>
    </w:p>
  </w:footnote>
  <w:footnote w:id="12">
    <w:p w14:paraId="6760C9CC" w14:textId="77777777" w:rsidR="00E657D5" w:rsidRDefault="00E657D5" w:rsidP="00E657D5">
      <w:pPr>
        <w:widowControl/>
        <w:spacing w:line="276" w:lineRule="auto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vertAlign w:val="superscript"/>
        </w:rPr>
        <w:t>∙</w:t>
      </w:r>
      <w:r>
        <w:rPr>
          <w:rFonts w:ascii="Times New Roman" w:eastAsia="Times New Roman" w:hAnsi="Times New Roman" w:cs="Times New Roman"/>
        </w:rPr>
        <w:t xml:space="preserve"> Подлежит оценке в рамках </w:t>
      </w:r>
      <w:proofErr w:type="spellStart"/>
      <w:r>
        <w:rPr>
          <w:rFonts w:ascii="Times New Roman" w:eastAsia="Times New Roman" w:hAnsi="Times New Roman" w:cs="Times New Roman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монитоинга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5"/>
    <w:rsid w:val="00480851"/>
    <w:rsid w:val="00AA7CBF"/>
    <w:rsid w:val="00E657D5"/>
    <w:rsid w:val="00EC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EA3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7D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7D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3770</Words>
  <Characters>21495</Characters>
  <Application>Microsoft Macintosh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Сорокин</cp:lastModifiedBy>
  <cp:revision>2</cp:revision>
  <dcterms:created xsi:type="dcterms:W3CDTF">2017-08-27T12:37:00Z</dcterms:created>
  <dcterms:modified xsi:type="dcterms:W3CDTF">2017-09-03T12:56:00Z</dcterms:modified>
</cp:coreProperties>
</file>